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75" w:rsidRDefault="00485A75" w:rsidP="00485A75">
      <w:pPr>
        <w:jc w:val="both"/>
      </w:pPr>
    </w:p>
    <w:p w:rsidR="00485A75" w:rsidRPr="00485A75" w:rsidRDefault="00485A75" w:rsidP="00485A75">
      <w:pPr>
        <w:jc w:val="center"/>
        <w:rPr>
          <w:rFonts w:ascii="Arial" w:hAnsi="Arial" w:cs="Arial"/>
          <w:b/>
          <w:sz w:val="36"/>
          <w:szCs w:val="36"/>
        </w:rPr>
      </w:pPr>
      <w:r w:rsidRPr="00485A75">
        <w:rPr>
          <w:rFonts w:ascii="Arial" w:hAnsi="Arial" w:cs="Arial"/>
          <w:b/>
          <w:sz w:val="36"/>
          <w:szCs w:val="36"/>
        </w:rPr>
        <w:t>O CADE COMO AGENTE REGULAMENTADOR.</w:t>
      </w:r>
    </w:p>
    <w:p w:rsidR="00485A75" w:rsidRPr="00485A75" w:rsidRDefault="00485A75" w:rsidP="00485A75">
      <w:pPr>
        <w:jc w:val="both"/>
        <w:rPr>
          <w:rFonts w:ascii="Arial" w:hAnsi="Arial" w:cs="Arial"/>
        </w:rPr>
      </w:pPr>
    </w:p>
    <w:p w:rsidR="00485A75" w:rsidRPr="00485A75" w:rsidRDefault="00485A75" w:rsidP="00485A75">
      <w:pPr>
        <w:jc w:val="both"/>
        <w:rPr>
          <w:rFonts w:ascii="Arial" w:hAnsi="Arial" w:cs="Arial"/>
          <w:lang w:val="en-US"/>
        </w:rPr>
      </w:pPr>
      <w:r w:rsidRPr="00485A75">
        <w:rPr>
          <w:rFonts w:ascii="Arial" w:hAnsi="Arial" w:cs="Arial"/>
          <w:lang w:val="en-US"/>
        </w:rPr>
        <w:t xml:space="preserve">Abstract: </w:t>
      </w:r>
      <w:r w:rsidRPr="00485A75">
        <w:rPr>
          <w:rFonts w:ascii="Arial" w:hAnsi="Arial" w:cs="Arial"/>
          <w:lang w:val="en-US"/>
        </w:rPr>
        <w:t>In the Capital and Labor relationship, one factor is the individual capital accumu</w:t>
      </w:r>
      <w:bookmarkStart w:id="0" w:name="_GoBack"/>
      <w:bookmarkEnd w:id="0"/>
      <w:r w:rsidRPr="00485A75">
        <w:rPr>
          <w:rFonts w:ascii="Arial" w:hAnsi="Arial" w:cs="Arial"/>
          <w:lang w:val="en-US"/>
        </w:rPr>
        <w:t>lation and exploitation of the Worker; and this capital, has the tendency to reproduce itself, to multiply. Hence the need for a state policy aimed at limiting the exploitation of labor. This is because the Capitalist System of production is a producer of crises</w:t>
      </w:r>
    </w:p>
    <w:p w:rsidR="00485A75" w:rsidRPr="00485A75" w:rsidRDefault="00485A75" w:rsidP="00485A75">
      <w:pPr>
        <w:jc w:val="both"/>
        <w:rPr>
          <w:rFonts w:ascii="Arial" w:hAnsi="Arial" w:cs="Arial"/>
          <w:lang w:val="en-US"/>
        </w:rPr>
      </w:pPr>
    </w:p>
    <w:p w:rsidR="00485A75" w:rsidRPr="00485A75" w:rsidRDefault="00485A75" w:rsidP="00485A75">
      <w:pPr>
        <w:jc w:val="both"/>
        <w:rPr>
          <w:rFonts w:ascii="Arial" w:hAnsi="Arial" w:cs="Arial"/>
          <w:lang w:val="en-US"/>
        </w:rPr>
      </w:pPr>
    </w:p>
    <w:p w:rsidR="00485A75" w:rsidRPr="00485A75" w:rsidRDefault="00485A75" w:rsidP="00485A75">
      <w:pPr>
        <w:jc w:val="both"/>
        <w:rPr>
          <w:rFonts w:ascii="Arial" w:hAnsi="Arial" w:cs="Arial"/>
          <w:lang w:val="en-US"/>
        </w:rPr>
      </w:pPr>
      <w:r w:rsidRPr="00485A75">
        <w:rPr>
          <w:rFonts w:ascii="Arial" w:hAnsi="Arial" w:cs="Arial"/>
          <w:lang w:val="en-US"/>
        </w:rPr>
        <w:t>FABIO FERNANDES NEVES BENFATTI</w:t>
      </w:r>
    </w:p>
    <w:p w:rsidR="00485A75" w:rsidRPr="00485A75" w:rsidRDefault="00485A75" w:rsidP="00485A75">
      <w:pPr>
        <w:jc w:val="both"/>
        <w:rPr>
          <w:rFonts w:ascii="Arial" w:hAnsi="Arial" w:cs="Arial"/>
        </w:rPr>
      </w:pPr>
      <w:r w:rsidRPr="00485A75">
        <w:rPr>
          <w:rFonts w:ascii="Arial" w:hAnsi="Arial" w:cs="Arial"/>
        </w:rPr>
        <w:t xml:space="preserve">Pós Doutor pela </w:t>
      </w:r>
      <w:proofErr w:type="spellStart"/>
      <w:r w:rsidRPr="00485A75">
        <w:rPr>
          <w:rFonts w:ascii="Arial" w:hAnsi="Arial" w:cs="Arial"/>
        </w:rPr>
        <w:t>Università</w:t>
      </w:r>
      <w:proofErr w:type="spellEnd"/>
      <w:r w:rsidRPr="00485A75">
        <w:rPr>
          <w:rFonts w:ascii="Arial" w:hAnsi="Arial" w:cs="Arial"/>
        </w:rPr>
        <w:t xml:space="preserve"> </w:t>
      </w:r>
      <w:proofErr w:type="spellStart"/>
      <w:r w:rsidRPr="00485A75">
        <w:rPr>
          <w:rFonts w:ascii="Arial" w:hAnsi="Arial" w:cs="Arial"/>
        </w:rPr>
        <w:t>degli</w:t>
      </w:r>
      <w:proofErr w:type="spellEnd"/>
      <w:r w:rsidRPr="00485A75">
        <w:rPr>
          <w:rFonts w:ascii="Arial" w:hAnsi="Arial" w:cs="Arial"/>
        </w:rPr>
        <w:t xml:space="preserve"> Studi </w:t>
      </w:r>
      <w:proofErr w:type="spellStart"/>
      <w:r w:rsidRPr="00485A75">
        <w:rPr>
          <w:rFonts w:ascii="Arial" w:hAnsi="Arial" w:cs="Arial"/>
        </w:rPr>
        <w:t>di</w:t>
      </w:r>
      <w:proofErr w:type="spellEnd"/>
      <w:r w:rsidRPr="00485A75">
        <w:rPr>
          <w:rFonts w:ascii="Arial" w:hAnsi="Arial" w:cs="Arial"/>
        </w:rPr>
        <w:t xml:space="preserve"> Messina, </w:t>
      </w:r>
      <w:proofErr w:type="spellStart"/>
      <w:proofErr w:type="gramStart"/>
      <w:r w:rsidRPr="00485A75">
        <w:rPr>
          <w:rFonts w:ascii="Arial" w:hAnsi="Arial" w:cs="Arial"/>
        </w:rPr>
        <w:t>Itália.</w:t>
      </w:r>
      <w:proofErr w:type="gramEnd"/>
      <w:r w:rsidRPr="00485A75">
        <w:rPr>
          <w:rFonts w:ascii="Arial" w:hAnsi="Arial" w:cs="Arial"/>
        </w:rPr>
        <w:t>Doutor</w:t>
      </w:r>
      <w:proofErr w:type="spellEnd"/>
      <w:r w:rsidRPr="00485A75">
        <w:rPr>
          <w:rFonts w:ascii="Arial" w:hAnsi="Arial" w:cs="Arial"/>
        </w:rPr>
        <w:t xml:space="preserve"> em Direito Político e Econômico pela Universidade Presbiteriana Mackenzie - UPM. Graduação em Direito e Mestrado em Direito Negocial, ambos pela Universidade Estadual de Londrina.</w:t>
      </w:r>
    </w:p>
    <w:p w:rsidR="00D16FF6" w:rsidRPr="00485A75" w:rsidRDefault="00D16FF6" w:rsidP="00485A75">
      <w:pPr>
        <w:pStyle w:val="Resumo"/>
        <w:widowControl/>
        <w:autoSpaceDE/>
        <w:spacing w:line="480" w:lineRule="auto"/>
      </w:pPr>
    </w:p>
    <w:p w:rsidR="00E75A8C" w:rsidRDefault="00A066A1" w:rsidP="00E75A8C">
      <w:pPr>
        <w:pStyle w:val="Resumo"/>
        <w:widowControl/>
        <w:autoSpaceDE/>
        <w:spacing w:line="480" w:lineRule="auto"/>
        <w:jc w:val="center"/>
        <w:rPr>
          <w:b/>
          <w:bCs/>
        </w:rPr>
      </w:pPr>
      <w:r>
        <w:rPr>
          <w:b/>
          <w:bCs/>
        </w:rPr>
        <w:t>Antecedentes</w:t>
      </w:r>
    </w:p>
    <w:p w:rsidR="00E75A8C" w:rsidRDefault="00E75A8C" w:rsidP="00E75A8C">
      <w:pPr>
        <w:pStyle w:val="Resumo"/>
        <w:widowControl/>
        <w:autoSpaceDE/>
        <w:spacing w:line="480" w:lineRule="auto"/>
        <w:jc w:val="center"/>
      </w:pPr>
    </w:p>
    <w:p w:rsidR="00E75A8C" w:rsidRDefault="00E75A8C" w:rsidP="000728FA">
      <w:pPr>
        <w:pStyle w:val="Resumo"/>
        <w:widowControl/>
        <w:tabs>
          <w:tab w:val="left" w:pos="-90"/>
        </w:tabs>
        <w:spacing w:before="120" w:after="120" w:line="480" w:lineRule="auto"/>
      </w:pPr>
      <w:r>
        <w:tab/>
        <w:t xml:space="preserve">Na relação Capital e Trabalho, um dos fatores é o </w:t>
      </w:r>
      <w:r w:rsidR="00DC21E0">
        <w:t>acúmulo</w:t>
      </w:r>
      <w:r>
        <w:t xml:space="preserve"> individual de capital e a exploração do Trabalhador; e esse capital, passa a ter a tendência de se </w:t>
      </w:r>
      <w:proofErr w:type="gramStart"/>
      <w:r>
        <w:t>auto reproduzir</w:t>
      </w:r>
      <w:proofErr w:type="gramEnd"/>
      <w:r>
        <w:t xml:space="preserve">, multiplicar-se. Daí a necessidade de uma política estatal voltada para a limitação da exploração do trabalho. Isso </w:t>
      </w:r>
      <w:r w:rsidR="00DC21E0">
        <w:t>o</w:t>
      </w:r>
      <w:r>
        <w:t xml:space="preserve">corre porque o Sistema Capitalista de produção é produtor de crises, </w:t>
      </w:r>
    </w:p>
    <w:p w:rsidR="000728FA" w:rsidRDefault="000728FA" w:rsidP="000728FA">
      <w:pPr>
        <w:pStyle w:val="Resumo"/>
        <w:widowControl/>
        <w:spacing w:before="120" w:after="120"/>
        <w:ind w:left="2268"/>
      </w:pPr>
      <w:r w:rsidRPr="000728FA">
        <w:t xml:space="preserve">Entretanto, com a crise </w:t>
      </w:r>
      <w:proofErr w:type="spellStart"/>
      <w:r w:rsidRPr="000728FA">
        <w:t>econômica</w:t>
      </w:r>
      <w:proofErr w:type="spellEnd"/>
      <w:r w:rsidRPr="000728FA">
        <w:t xml:space="preserve"> mundial que teve </w:t>
      </w:r>
      <w:proofErr w:type="spellStart"/>
      <w:r w:rsidRPr="000728FA">
        <w:t>início</w:t>
      </w:r>
      <w:proofErr w:type="spellEnd"/>
      <w:r w:rsidRPr="000728FA">
        <w:t xml:space="preserve"> com os </w:t>
      </w:r>
      <w:proofErr w:type="spellStart"/>
      <w:r w:rsidRPr="000728FA">
        <w:t>subprimes</w:t>
      </w:r>
      <w:proofErr w:type="spellEnd"/>
      <w:r w:rsidRPr="000728FA">
        <w:t xml:space="preserve"> e </w:t>
      </w:r>
      <w:proofErr w:type="spellStart"/>
      <w:r w:rsidRPr="000728FA">
        <w:t>instituições</w:t>
      </w:r>
      <w:proofErr w:type="spellEnd"/>
      <w:r w:rsidRPr="000728FA">
        <w:t xml:space="preserve"> financeiras nos EUA, ganhou destaque um outro G-20, disposto a analisar o mundo diante da crise e buscar alternativas para reverter tal </w:t>
      </w:r>
      <w:proofErr w:type="spellStart"/>
      <w:r w:rsidRPr="000728FA">
        <w:t>cenário</w:t>
      </w:r>
      <w:proofErr w:type="spellEnd"/>
      <w:r w:rsidRPr="000728FA">
        <w:t xml:space="preserve"> e desenvolver a economia global, tratando de temas como retomada do crescimento </w:t>
      </w:r>
      <w:proofErr w:type="spellStart"/>
      <w:r w:rsidRPr="000728FA">
        <w:t>econômico</w:t>
      </w:r>
      <w:proofErr w:type="spellEnd"/>
      <w:r w:rsidRPr="000728FA">
        <w:t xml:space="preserve">, ajuda aos </w:t>
      </w:r>
      <w:proofErr w:type="spellStart"/>
      <w:r w:rsidRPr="000728FA">
        <w:t>países</w:t>
      </w:r>
      <w:proofErr w:type="spellEnd"/>
      <w:r w:rsidRPr="000728FA">
        <w:t xml:space="preserve"> em desenvolvimento, </w:t>
      </w:r>
      <w:proofErr w:type="spellStart"/>
      <w:r w:rsidRPr="000728FA">
        <w:t>condenação</w:t>
      </w:r>
      <w:proofErr w:type="spellEnd"/>
      <w:r w:rsidRPr="000728FA">
        <w:t xml:space="preserve"> do protecionismo, reforma e </w:t>
      </w:r>
      <w:proofErr w:type="spellStart"/>
      <w:r w:rsidRPr="000728FA">
        <w:t>regulação</w:t>
      </w:r>
      <w:proofErr w:type="spellEnd"/>
      <w:r w:rsidRPr="000728FA">
        <w:t xml:space="preserve"> do sistema financeiro, financiamento do </w:t>
      </w:r>
      <w:proofErr w:type="spellStart"/>
      <w:r w:rsidRPr="000728FA">
        <w:t>comércio</w:t>
      </w:r>
      <w:proofErr w:type="spellEnd"/>
      <w:r w:rsidRPr="000728FA">
        <w:t xml:space="preserve"> exterior e reforma do FMI.</w:t>
      </w:r>
      <w:r>
        <w:rPr>
          <w:rStyle w:val="Refdenotaderodap"/>
        </w:rPr>
        <w:footnoteReference w:id="1"/>
      </w:r>
    </w:p>
    <w:p w:rsidR="000728FA" w:rsidRDefault="000728FA" w:rsidP="000728FA">
      <w:pPr>
        <w:pStyle w:val="Resumo"/>
        <w:widowControl/>
        <w:tabs>
          <w:tab w:val="left" w:pos="-90"/>
        </w:tabs>
        <w:spacing w:before="120" w:after="120" w:line="480" w:lineRule="auto"/>
      </w:pPr>
    </w:p>
    <w:p w:rsidR="00E75A8C" w:rsidRDefault="00E75A8C" w:rsidP="00E75A8C">
      <w:pPr>
        <w:pStyle w:val="Resumo"/>
        <w:widowControl/>
        <w:tabs>
          <w:tab w:val="left" w:pos="-90"/>
        </w:tabs>
        <w:spacing w:before="120" w:after="120" w:line="480" w:lineRule="auto"/>
      </w:pPr>
      <w:r>
        <w:lastRenderedPageBreak/>
        <w:tab/>
        <w:t>E prossegue para relatar também a ideologia co</w:t>
      </w:r>
      <w:r w:rsidR="00346157">
        <w:t>mo forma de dominação da ordem jurídico-</w:t>
      </w:r>
      <w:r w:rsidR="00DC21E0">
        <w:t>político</w:t>
      </w:r>
      <w:r w:rsidR="00346157">
        <w:t>-</w:t>
      </w:r>
      <w:r w:rsidR="00D3239D">
        <w:t>econômica</w:t>
      </w:r>
      <w:r w:rsidR="00346157">
        <w:t>.</w:t>
      </w:r>
    </w:p>
    <w:p w:rsidR="00205223" w:rsidRDefault="00346157" w:rsidP="00205223">
      <w:pPr>
        <w:pStyle w:val="Resumo"/>
        <w:widowControl/>
        <w:tabs>
          <w:tab w:val="left" w:pos="284"/>
        </w:tabs>
        <w:spacing w:before="120" w:after="120"/>
        <w:ind w:left="2268"/>
        <w:rPr>
          <w:sz w:val="20"/>
          <w:szCs w:val="20"/>
        </w:rPr>
      </w:pPr>
      <w:r>
        <w:rPr>
          <w:sz w:val="20"/>
          <w:szCs w:val="20"/>
        </w:rPr>
        <w:t>A</w:t>
      </w:r>
      <w:r w:rsidRPr="00346157">
        <w:rPr>
          <w:sz w:val="20"/>
          <w:szCs w:val="20"/>
        </w:rPr>
        <w:t xml:space="preserve">ssim, entende-se que a ordem </w:t>
      </w:r>
      <w:proofErr w:type="spellStart"/>
      <w:r w:rsidRPr="00346157">
        <w:rPr>
          <w:sz w:val="20"/>
          <w:szCs w:val="20"/>
        </w:rPr>
        <w:t>jurídico-político-econômica</w:t>
      </w:r>
      <w:proofErr w:type="spellEnd"/>
      <w:r w:rsidRPr="00346157">
        <w:rPr>
          <w:sz w:val="20"/>
          <w:szCs w:val="20"/>
        </w:rPr>
        <w:t xml:space="preserve"> enquanto conjunto legal infraconstitucional é a </w:t>
      </w:r>
      <w:proofErr w:type="spellStart"/>
      <w:r w:rsidRPr="00346157">
        <w:rPr>
          <w:sz w:val="20"/>
          <w:szCs w:val="20"/>
        </w:rPr>
        <w:t>política</w:t>
      </w:r>
      <w:proofErr w:type="spellEnd"/>
      <w:r w:rsidRPr="00346157">
        <w:rPr>
          <w:sz w:val="20"/>
          <w:szCs w:val="20"/>
        </w:rPr>
        <w:t xml:space="preserve"> </w:t>
      </w:r>
      <w:proofErr w:type="spellStart"/>
      <w:r w:rsidRPr="00346157">
        <w:rPr>
          <w:sz w:val="20"/>
          <w:szCs w:val="20"/>
        </w:rPr>
        <w:t>econômica</w:t>
      </w:r>
      <w:proofErr w:type="spellEnd"/>
      <w:r w:rsidRPr="00346157">
        <w:rPr>
          <w:sz w:val="20"/>
          <w:szCs w:val="20"/>
        </w:rPr>
        <w:t xml:space="preserve"> posta em </w:t>
      </w:r>
      <w:proofErr w:type="spellStart"/>
      <w:r w:rsidRPr="00346157">
        <w:rPr>
          <w:sz w:val="20"/>
          <w:szCs w:val="20"/>
        </w:rPr>
        <w:t>prática</w:t>
      </w:r>
      <w:proofErr w:type="spellEnd"/>
      <w:r w:rsidRPr="00346157">
        <w:rPr>
          <w:sz w:val="20"/>
          <w:szCs w:val="20"/>
        </w:rPr>
        <w:t xml:space="preserve">, ao passo que a </w:t>
      </w:r>
      <w:proofErr w:type="spellStart"/>
      <w:r w:rsidRPr="00346157">
        <w:rPr>
          <w:sz w:val="20"/>
          <w:szCs w:val="20"/>
        </w:rPr>
        <w:t>conjunção</w:t>
      </w:r>
      <w:proofErr w:type="spellEnd"/>
      <w:r w:rsidRPr="00346157">
        <w:rPr>
          <w:sz w:val="20"/>
          <w:szCs w:val="20"/>
        </w:rPr>
        <w:t xml:space="preserve"> da ordem </w:t>
      </w:r>
      <w:proofErr w:type="spellStart"/>
      <w:r w:rsidRPr="00346157">
        <w:rPr>
          <w:sz w:val="20"/>
          <w:szCs w:val="20"/>
        </w:rPr>
        <w:t>jurídico-econômica</w:t>
      </w:r>
      <w:proofErr w:type="spellEnd"/>
      <w:r w:rsidRPr="00346157">
        <w:rPr>
          <w:sz w:val="20"/>
          <w:szCs w:val="20"/>
        </w:rPr>
        <w:t xml:space="preserve"> elaborada na esfera de uma ordem </w:t>
      </w:r>
      <w:proofErr w:type="spellStart"/>
      <w:r w:rsidRPr="00346157">
        <w:rPr>
          <w:sz w:val="20"/>
          <w:szCs w:val="20"/>
        </w:rPr>
        <w:t>política</w:t>
      </w:r>
      <w:proofErr w:type="spellEnd"/>
      <w:r w:rsidRPr="00346157">
        <w:rPr>
          <w:sz w:val="20"/>
          <w:szCs w:val="20"/>
        </w:rPr>
        <w:t xml:space="preserve"> que reflete seu momento </w:t>
      </w:r>
      <w:proofErr w:type="spellStart"/>
      <w:r w:rsidRPr="00346157">
        <w:rPr>
          <w:sz w:val="20"/>
          <w:szCs w:val="20"/>
        </w:rPr>
        <w:t>histórico</w:t>
      </w:r>
      <w:proofErr w:type="spellEnd"/>
      <w:r w:rsidRPr="00346157">
        <w:rPr>
          <w:sz w:val="20"/>
          <w:szCs w:val="20"/>
        </w:rPr>
        <w:t xml:space="preserve"> significa a ideologia adotada para aquela </w:t>
      </w:r>
      <w:proofErr w:type="spellStart"/>
      <w:r w:rsidRPr="00346157">
        <w:rPr>
          <w:sz w:val="20"/>
          <w:szCs w:val="20"/>
        </w:rPr>
        <w:t>política</w:t>
      </w:r>
      <w:proofErr w:type="spellEnd"/>
      <w:r w:rsidRPr="00346157">
        <w:rPr>
          <w:sz w:val="20"/>
          <w:szCs w:val="20"/>
        </w:rPr>
        <w:t xml:space="preserve"> </w:t>
      </w:r>
      <w:proofErr w:type="spellStart"/>
      <w:r w:rsidRPr="00346157">
        <w:rPr>
          <w:sz w:val="20"/>
          <w:szCs w:val="20"/>
        </w:rPr>
        <w:t>econômica</w:t>
      </w:r>
      <w:proofErr w:type="spellEnd"/>
      <w:r>
        <w:rPr>
          <w:sz w:val="20"/>
          <w:szCs w:val="20"/>
        </w:rPr>
        <w:t>.</w:t>
      </w:r>
      <w:proofErr w:type="gramStart"/>
      <w:r>
        <w:rPr>
          <w:rStyle w:val="Refdenotaderodap"/>
          <w:sz w:val="20"/>
          <w:szCs w:val="20"/>
        </w:rPr>
        <w:footnoteReference w:id="2"/>
      </w:r>
      <w:proofErr w:type="gramEnd"/>
    </w:p>
    <w:p w:rsidR="00346157" w:rsidRPr="00205223" w:rsidRDefault="00346157" w:rsidP="00205223">
      <w:pPr>
        <w:pStyle w:val="Resumo"/>
        <w:widowControl/>
        <w:tabs>
          <w:tab w:val="left" w:pos="284"/>
        </w:tabs>
        <w:spacing w:before="120" w:after="120"/>
        <w:ind w:left="2268"/>
        <w:rPr>
          <w:sz w:val="20"/>
          <w:szCs w:val="20"/>
        </w:rPr>
      </w:pPr>
    </w:p>
    <w:p w:rsidR="00E75A8C" w:rsidRDefault="00E75A8C" w:rsidP="00E75A8C">
      <w:pPr>
        <w:pStyle w:val="Resumo"/>
        <w:widowControl/>
        <w:tabs>
          <w:tab w:val="left" w:pos="-90"/>
        </w:tabs>
        <w:spacing w:before="120" w:after="120" w:line="480" w:lineRule="auto"/>
      </w:pPr>
      <w:r>
        <w:tab/>
        <w:t>Dessa maneira, aponta Fonseca:</w:t>
      </w:r>
    </w:p>
    <w:p w:rsidR="00E75A8C" w:rsidRDefault="00E75A8C" w:rsidP="00205223">
      <w:pPr>
        <w:pStyle w:val="Resumo"/>
        <w:widowControl/>
        <w:tabs>
          <w:tab w:val="left" w:pos="240"/>
        </w:tabs>
        <w:spacing w:before="120" w:after="120"/>
        <w:ind w:left="2279"/>
        <w:rPr>
          <w:sz w:val="20"/>
          <w:szCs w:val="20"/>
        </w:rPr>
      </w:pPr>
      <w:r w:rsidRPr="001E0150">
        <w:rPr>
          <w:sz w:val="20"/>
          <w:szCs w:val="20"/>
        </w:rPr>
        <w:t xml:space="preserve">A concentração econômica gerou problemas no relacionamento Econômico e social dentro do mercado, o que exigiu que uma nova força entrasse em cena. A concentração econômica fez surgir o poder Econômico privado que, de um lado, procurou dominar e eliminar as empresas economicamente mais fracas, e, de outro lado, gerou uma situação de violenta dominação sobre os trabalhadores, que Marx e Engels detectaram no meado do século. </w:t>
      </w:r>
      <w:r w:rsidRPr="001E0150">
        <w:rPr>
          <w:rStyle w:val="Caracteresdenotaderodap"/>
          <w:sz w:val="20"/>
          <w:szCs w:val="20"/>
        </w:rPr>
        <w:footnoteReference w:id="3"/>
      </w:r>
    </w:p>
    <w:p w:rsidR="00205223" w:rsidRPr="00205223" w:rsidRDefault="00205223" w:rsidP="00205223">
      <w:pPr>
        <w:pStyle w:val="Resumo"/>
        <w:widowControl/>
        <w:tabs>
          <w:tab w:val="left" w:pos="240"/>
        </w:tabs>
        <w:spacing w:before="120" w:after="120"/>
        <w:ind w:left="2279"/>
        <w:rPr>
          <w:sz w:val="20"/>
          <w:szCs w:val="20"/>
        </w:rPr>
      </w:pPr>
    </w:p>
    <w:p w:rsidR="00E75A8C" w:rsidRDefault="00E75A8C" w:rsidP="00E75A8C">
      <w:pPr>
        <w:pStyle w:val="Resumo"/>
        <w:widowControl/>
        <w:tabs>
          <w:tab w:val="left" w:pos="-90"/>
        </w:tabs>
        <w:spacing w:before="120" w:after="120" w:line="480" w:lineRule="auto"/>
      </w:pPr>
      <w:r>
        <w:tab/>
        <w:t>Este momento bem delineado historicamente demonstra a necessidade de um intervencionismo estatal e da busca de um Estado Social</w:t>
      </w:r>
      <w:r w:rsidR="00346157">
        <w:rPr>
          <w:rStyle w:val="Refdenotaderodap"/>
        </w:rPr>
        <w:footnoteReference w:id="4"/>
      </w:r>
      <w:r>
        <w:t>, onde as tensões sociais fossem controladas pela busca de um mito social, com a cessão de alguns direitos. Esse processo nem sempre ocorre com eficácia plena, e essas tensões sociais apresentadas como luta de classes, no sentido marxista do termo, podem, no entender de Grau, converter-se no mito social Constitucional.</w:t>
      </w:r>
      <w:r>
        <w:rPr>
          <w:rStyle w:val="Caracteresdenotaderodap"/>
        </w:rPr>
        <w:footnoteReference w:id="5"/>
      </w:r>
      <w:r>
        <w:t xml:space="preserve"> </w:t>
      </w:r>
    </w:p>
    <w:p w:rsidR="00E75A8C" w:rsidRDefault="00DC21E0" w:rsidP="00E75A8C">
      <w:pPr>
        <w:pStyle w:val="Resumo"/>
        <w:widowControl/>
        <w:tabs>
          <w:tab w:val="left" w:pos="-90"/>
        </w:tabs>
        <w:spacing w:before="120" w:after="120" w:line="480" w:lineRule="auto"/>
      </w:pPr>
      <w:r>
        <w:lastRenderedPageBreak/>
        <w:tab/>
      </w:r>
      <w:r w:rsidR="00E75A8C">
        <w:t xml:space="preserve">Para esse autor, “O conceito de ordem econômica, se é de ordem econômica constitucional que cogitamos – e, de fato, é, </w:t>
      </w:r>
      <w:r>
        <w:t xml:space="preserve">– </w:t>
      </w:r>
      <w:r w:rsidR="00E75A8C">
        <w:t>é bastante próximo, do conceito de Constituição Econômica.</w:t>
      </w:r>
      <w:proofErr w:type="gramStart"/>
      <w:r w:rsidR="00E75A8C">
        <w:t>”</w:t>
      </w:r>
      <w:proofErr w:type="gramEnd"/>
      <w:r w:rsidR="00E75A8C">
        <w:rPr>
          <w:rStyle w:val="Caracteresdenotaderodap"/>
        </w:rPr>
        <w:footnoteReference w:id="6"/>
      </w:r>
    </w:p>
    <w:p w:rsidR="00E75A8C" w:rsidRDefault="00E75A8C" w:rsidP="00E75A8C">
      <w:pPr>
        <w:pStyle w:val="Resumo"/>
        <w:widowControl/>
        <w:autoSpaceDE/>
        <w:spacing w:line="480" w:lineRule="auto"/>
      </w:pPr>
      <w:r>
        <w:tab/>
        <w:t xml:space="preserve">A função da Constituição Econômica é limitar o Poder Privado Econômico, condicionar a atuação dos poderes econômicos privado, organizar o Estado, implementar políticas públicas, nesse sentido Ana Paula Dallari </w:t>
      </w:r>
      <w:proofErr w:type="spellStart"/>
      <w:r>
        <w:t>Bucci</w:t>
      </w:r>
      <w:proofErr w:type="spellEnd"/>
      <w:r>
        <w:t>:</w:t>
      </w:r>
    </w:p>
    <w:p w:rsidR="00E75A8C" w:rsidRDefault="00E75A8C" w:rsidP="00205223">
      <w:pPr>
        <w:pStyle w:val="Resumo"/>
        <w:widowControl/>
        <w:autoSpaceDE/>
        <w:ind w:left="2268"/>
        <w:rPr>
          <w:sz w:val="20"/>
          <w:szCs w:val="20"/>
        </w:rPr>
      </w:pPr>
      <w:r w:rsidRPr="001E0150">
        <w:rPr>
          <w:sz w:val="20"/>
          <w:szCs w:val="20"/>
        </w:rPr>
        <w:t>(...) A percepção desse processo será cada vez mais visível enquanto se mantiver o consumo acelerado dos recursos da terra, que aumenta continuamente, chegando a varias vezes a capacidade do planeta, o que só é possível porque ele se distribui de maneira desigual, apresentando excesso no mundo ocidental desenvolvido – paradigma reivindicado por alguns países em desenvolvimento – e carência nos outros, como os países africanos, por exemplo, que jamais retirarão suas cotas nesse ‘fundo ambiental’ do planeta. Por essa razão, definindo-se o desenvolvimento, do ponto de vista das pessoas, como questão de liberdade, resta enfrentar as estruturas econômicas, sociais e politicas que historicamente se associam à produção e reprodução da desigualdade, da pobreza e do subdesenvolvimento. (...) as organizações estatais buscarão também limitar o poder destrutivo do capital.</w:t>
      </w:r>
      <w:r w:rsidRPr="001E0150">
        <w:rPr>
          <w:rStyle w:val="Refdenotaderodap"/>
          <w:sz w:val="20"/>
          <w:szCs w:val="20"/>
        </w:rPr>
        <w:footnoteReference w:id="7"/>
      </w:r>
    </w:p>
    <w:p w:rsidR="00205223" w:rsidRDefault="00205223" w:rsidP="00205223">
      <w:pPr>
        <w:pStyle w:val="Resumo"/>
        <w:widowControl/>
        <w:autoSpaceDE/>
        <w:ind w:left="2268"/>
        <w:rPr>
          <w:sz w:val="20"/>
          <w:szCs w:val="20"/>
        </w:rPr>
      </w:pPr>
    </w:p>
    <w:p w:rsidR="00E75A8C" w:rsidRDefault="00E75A8C" w:rsidP="00E75A8C">
      <w:pPr>
        <w:pStyle w:val="Resumo"/>
        <w:widowControl/>
        <w:autoSpaceDE/>
        <w:spacing w:line="480" w:lineRule="auto"/>
        <w:ind w:firstLine="708"/>
        <w:rPr>
          <w:bCs/>
        </w:rPr>
      </w:pPr>
      <w:r>
        <w:t>O estudo das forças sociais e a sua relação com as ag</w:t>
      </w:r>
      <w:r w:rsidR="00DC21E0">
        <w:t>ê</w:t>
      </w:r>
      <w:r>
        <w:t xml:space="preserve">ncias reguladoras em especial o CADE, desse questionamento surgem questões de estudo de cunho teórico e prático, com </w:t>
      </w:r>
      <w:r>
        <w:rPr>
          <w:bCs/>
        </w:rPr>
        <w:t>construção de uma sociedade livre, justa e solidária, erradicando a pobreza e as desigualdades sociais e regionais.</w:t>
      </w:r>
      <w:r w:rsidR="00217E3A">
        <w:rPr>
          <w:bCs/>
        </w:rPr>
        <w:t xml:space="preserve"> Desta forma, o objetivo principal deste trabalho é destacar o papel regulador e interventor do CADE e seus efeitos no desenvolvimento econômico brasileiro.</w:t>
      </w:r>
    </w:p>
    <w:p w:rsidR="00A066A1" w:rsidRDefault="00A066A1">
      <w:pPr>
        <w:spacing w:line="480" w:lineRule="auto"/>
        <w:rPr>
          <w:rFonts w:ascii="Arial" w:hAnsi="Arial" w:cs="Arial"/>
        </w:rPr>
      </w:pPr>
    </w:p>
    <w:p w:rsidR="00E75A8C" w:rsidRDefault="00A066A1">
      <w:pPr>
        <w:spacing w:line="480" w:lineRule="auto"/>
        <w:jc w:val="center"/>
        <w:rPr>
          <w:rFonts w:ascii="Arial" w:hAnsi="Arial" w:cs="Arial"/>
          <w:b/>
          <w:bCs/>
        </w:rPr>
      </w:pPr>
      <w:r>
        <w:rPr>
          <w:rFonts w:ascii="Arial" w:hAnsi="Arial" w:cs="Arial"/>
          <w:b/>
          <w:bCs/>
        </w:rPr>
        <w:t>Panorama Econômico.</w:t>
      </w:r>
    </w:p>
    <w:p w:rsidR="001F73C2" w:rsidRDefault="001F73C2">
      <w:pPr>
        <w:spacing w:line="480" w:lineRule="auto"/>
        <w:jc w:val="center"/>
        <w:rPr>
          <w:rFonts w:ascii="Arial" w:hAnsi="Arial" w:cs="Arial"/>
          <w:b/>
          <w:bCs/>
        </w:rPr>
      </w:pPr>
    </w:p>
    <w:p w:rsidR="001F73C2" w:rsidRDefault="0087121A" w:rsidP="002658DA">
      <w:pPr>
        <w:pStyle w:val="Resumo"/>
        <w:widowControl/>
        <w:autoSpaceDE/>
        <w:spacing w:line="480" w:lineRule="auto"/>
        <w:ind w:firstLine="708"/>
      </w:pPr>
      <w:r>
        <w:lastRenderedPageBreak/>
        <w:t>No</w:t>
      </w:r>
      <w:r w:rsidR="001F73C2" w:rsidRPr="001F73C2">
        <w:t xml:space="preserve"> início deste século</w:t>
      </w:r>
      <w:r>
        <w:t xml:space="preserve">, o mundo </w:t>
      </w:r>
      <w:r w:rsidR="001F73C2" w:rsidRPr="001F73C2">
        <w:t xml:space="preserve">experimentou um crescimento econômico contínuo até </w:t>
      </w:r>
      <w:r>
        <w:t xml:space="preserve">o final dos anos 2000. </w:t>
      </w:r>
      <w:r w:rsidR="001F73C2" w:rsidRPr="001F73C2">
        <w:t xml:space="preserve">Dentre os fatores que podem explicar o crescimento </w:t>
      </w:r>
      <w:r>
        <w:t xml:space="preserve">no início deste </w:t>
      </w:r>
      <w:r w:rsidR="001F73C2" w:rsidRPr="001F73C2">
        <w:t xml:space="preserve">século foram o incremento de produtividade, mudanças demográficas e </w:t>
      </w:r>
      <w:r>
        <w:t xml:space="preserve">os </w:t>
      </w:r>
      <w:r w:rsidR="001F73C2" w:rsidRPr="001F73C2">
        <w:t>novos negócios originados.</w:t>
      </w:r>
      <w:r w:rsidR="00AE6C28">
        <w:t xml:space="preserve"> </w:t>
      </w:r>
      <w:proofErr w:type="spellStart"/>
      <w:r w:rsidR="00AE6C28">
        <w:t>Lipset</w:t>
      </w:r>
      <w:proofErr w:type="spellEnd"/>
      <w:r w:rsidR="00AE6C28">
        <w:t xml:space="preserve"> (1959) argumenta o desenvolvimento econômico e a legitimidade política são requisitos sociais da democracia.</w:t>
      </w:r>
    </w:p>
    <w:p w:rsidR="00E75A8C" w:rsidRPr="009E0353" w:rsidRDefault="00E75A8C" w:rsidP="00E75A8C">
      <w:pPr>
        <w:pStyle w:val="Corpodetexto2"/>
        <w:tabs>
          <w:tab w:val="left" w:pos="720"/>
        </w:tabs>
        <w:ind w:left="2268" w:hanging="2268"/>
        <w:rPr>
          <w:rFonts w:ascii="Arial" w:hAnsi="Arial"/>
        </w:rPr>
      </w:pPr>
      <w:r w:rsidRPr="009E0353">
        <w:rPr>
          <w:rFonts w:ascii="Arial" w:hAnsi="Arial"/>
        </w:rPr>
        <w:tab/>
      </w:r>
      <w:proofErr w:type="spellStart"/>
      <w:r w:rsidRPr="009E0353">
        <w:rPr>
          <w:rFonts w:ascii="Arial" w:hAnsi="Arial"/>
        </w:rPr>
        <w:t>Reflete</w:t>
      </w:r>
      <w:proofErr w:type="spellEnd"/>
      <w:r w:rsidRPr="009E0353">
        <w:rPr>
          <w:rFonts w:ascii="Arial" w:hAnsi="Arial"/>
        </w:rPr>
        <w:t xml:space="preserve"> </w:t>
      </w:r>
      <w:proofErr w:type="spellStart"/>
      <w:r w:rsidRPr="009E0353">
        <w:rPr>
          <w:rFonts w:ascii="Arial" w:hAnsi="Arial"/>
        </w:rPr>
        <w:t>Konder</w:t>
      </w:r>
      <w:proofErr w:type="spellEnd"/>
      <w:r w:rsidRPr="009E0353">
        <w:rPr>
          <w:rFonts w:ascii="Arial" w:hAnsi="Arial"/>
        </w:rPr>
        <w:t xml:space="preserve"> </w:t>
      </w:r>
      <w:proofErr w:type="spellStart"/>
      <w:r w:rsidRPr="009E0353">
        <w:rPr>
          <w:rFonts w:ascii="Arial" w:hAnsi="Arial"/>
        </w:rPr>
        <w:t>Comparato</w:t>
      </w:r>
      <w:proofErr w:type="spellEnd"/>
      <w:r w:rsidRPr="009E0353">
        <w:rPr>
          <w:rFonts w:ascii="Arial" w:hAnsi="Arial"/>
        </w:rPr>
        <w:t xml:space="preserve"> </w:t>
      </w:r>
      <w:proofErr w:type="spellStart"/>
      <w:r w:rsidRPr="009E0353">
        <w:rPr>
          <w:rFonts w:ascii="Arial" w:hAnsi="Arial"/>
        </w:rPr>
        <w:t>que</w:t>
      </w:r>
      <w:proofErr w:type="spellEnd"/>
    </w:p>
    <w:p w:rsidR="00E75A8C" w:rsidRDefault="00E75A8C" w:rsidP="00E75A8C">
      <w:pPr>
        <w:pStyle w:val="Resumo"/>
        <w:widowControl/>
        <w:spacing w:before="120" w:after="120"/>
        <w:ind w:left="2280"/>
        <w:rPr>
          <w:sz w:val="20"/>
          <w:szCs w:val="20"/>
        </w:rPr>
      </w:pPr>
      <w:r w:rsidRPr="00D15E09">
        <w:rPr>
          <w:sz w:val="20"/>
          <w:szCs w:val="20"/>
        </w:rPr>
        <w:t>É em função desse objetivo último de realização de justiça social que devem ser compreendidos e harmonizados os demais princípios expressos no art. 170, a par da livre concorrência, a saber especificamente, a função social da propriedade, da defesa do consumidor, a redução das desigualdades regionais e sociais, a busca do pleno emprego e o tratamento favorecido para as pequenas empresas brasileiras de capital nacional de pequeno porte.</w:t>
      </w:r>
      <w:r w:rsidRPr="00D15E09">
        <w:rPr>
          <w:rStyle w:val="Refdenotaderodap"/>
          <w:sz w:val="20"/>
          <w:szCs w:val="20"/>
        </w:rPr>
        <w:t xml:space="preserve"> </w:t>
      </w:r>
      <w:r w:rsidRPr="00D15E09">
        <w:rPr>
          <w:rStyle w:val="Refdenotaderodap"/>
          <w:sz w:val="20"/>
          <w:szCs w:val="20"/>
        </w:rPr>
        <w:footnoteReference w:id="8"/>
      </w:r>
    </w:p>
    <w:p w:rsidR="00C26F4D" w:rsidRDefault="00C26F4D" w:rsidP="00E75A8C">
      <w:pPr>
        <w:autoSpaceDE w:val="0"/>
        <w:autoSpaceDN w:val="0"/>
        <w:adjustRightInd w:val="0"/>
        <w:spacing w:before="120" w:after="120" w:line="480" w:lineRule="auto"/>
        <w:jc w:val="both"/>
        <w:rPr>
          <w:rFonts w:ascii="Arial" w:eastAsia="@Arial Unicode MS" w:hAnsi="Arial"/>
        </w:rPr>
      </w:pPr>
    </w:p>
    <w:p w:rsidR="00E75A8C" w:rsidRPr="009E0353" w:rsidRDefault="00E75A8C" w:rsidP="00E75A8C">
      <w:pPr>
        <w:autoSpaceDE w:val="0"/>
        <w:autoSpaceDN w:val="0"/>
        <w:adjustRightInd w:val="0"/>
        <w:spacing w:before="120" w:after="120" w:line="480" w:lineRule="auto"/>
        <w:jc w:val="both"/>
        <w:rPr>
          <w:rFonts w:ascii="Arial" w:eastAsia="@Arial Unicode MS" w:hAnsi="Arial"/>
        </w:rPr>
      </w:pPr>
      <w:r w:rsidRPr="009E0353">
        <w:rPr>
          <w:rFonts w:ascii="Arial" w:eastAsia="@Arial Unicode MS" w:hAnsi="Arial"/>
        </w:rPr>
        <w:tab/>
        <w:t>É necessári</w:t>
      </w:r>
      <w:r w:rsidR="00AE6C28">
        <w:rPr>
          <w:rFonts w:ascii="Arial" w:eastAsia="@Arial Unicode MS" w:hAnsi="Arial"/>
        </w:rPr>
        <w:t>a</w:t>
      </w:r>
      <w:r w:rsidRPr="009E0353">
        <w:rPr>
          <w:rFonts w:ascii="Arial" w:eastAsia="@Arial Unicode MS" w:hAnsi="Arial"/>
        </w:rPr>
        <w:t xml:space="preserve"> uma postura cient</w:t>
      </w:r>
      <w:r w:rsidR="00C26F4D">
        <w:rPr>
          <w:rFonts w:ascii="Arial" w:eastAsia="@Arial Unicode MS" w:hAnsi="Arial"/>
        </w:rPr>
        <w:t>í</w:t>
      </w:r>
      <w:r w:rsidRPr="009E0353">
        <w:rPr>
          <w:rFonts w:ascii="Arial" w:eastAsia="@Arial Unicode MS" w:hAnsi="Arial"/>
        </w:rPr>
        <w:t xml:space="preserve">fica de distanciamento do </w:t>
      </w:r>
      <w:r w:rsidR="00AE6C28">
        <w:rPr>
          <w:rFonts w:ascii="Arial" w:eastAsia="@Arial Unicode MS" w:hAnsi="Arial"/>
        </w:rPr>
        <w:t>pesquisador</w:t>
      </w:r>
      <w:r w:rsidRPr="009E0353">
        <w:rPr>
          <w:rFonts w:ascii="Arial" w:eastAsia="@Arial Unicode MS" w:hAnsi="Arial"/>
        </w:rPr>
        <w:t xml:space="preserve">, a tal ponto que o torne imparcial para se analisar </w:t>
      </w:r>
      <w:proofErr w:type="gramStart"/>
      <w:r w:rsidRPr="009E0353">
        <w:rPr>
          <w:rFonts w:ascii="Arial" w:eastAsia="@Arial Unicode MS" w:hAnsi="Arial"/>
        </w:rPr>
        <w:t>toda o</w:t>
      </w:r>
      <w:proofErr w:type="gramEnd"/>
      <w:r w:rsidRPr="009E0353">
        <w:rPr>
          <w:rFonts w:ascii="Arial" w:eastAsia="@Arial Unicode MS" w:hAnsi="Arial"/>
        </w:rPr>
        <w:t xml:space="preserve"> completude do Desenvolvimento Econômico. O que para Furtado traz outra questão </w:t>
      </w:r>
      <w:r w:rsidR="00C26F4D">
        <w:rPr>
          <w:rFonts w:ascii="Arial" w:eastAsia="@Arial Unicode MS" w:hAnsi="Arial"/>
        </w:rPr>
        <w:t xml:space="preserve">à </w:t>
      </w:r>
      <w:r w:rsidRPr="009E0353">
        <w:rPr>
          <w:rFonts w:ascii="Arial" w:eastAsia="@Arial Unicode MS" w:hAnsi="Arial"/>
        </w:rPr>
        <w:t>tona,</w:t>
      </w:r>
    </w:p>
    <w:p w:rsidR="00E75A8C" w:rsidRPr="00D15E09" w:rsidRDefault="00E75A8C" w:rsidP="00E75A8C">
      <w:pPr>
        <w:autoSpaceDE w:val="0"/>
        <w:autoSpaceDN w:val="0"/>
        <w:adjustRightInd w:val="0"/>
        <w:spacing w:before="120" w:after="120"/>
        <w:ind w:left="2279"/>
        <w:jc w:val="both"/>
        <w:rPr>
          <w:rFonts w:ascii="Arial" w:eastAsia="@Arial Unicode MS" w:hAnsi="Arial"/>
          <w:sz w:val="20"/>
          <w:szCs w:val="20"/>
        </w:rPr>
      </w:pPr>
      <w:r w:rsidRPr="00D15E09">
        <w:rPr>
          <w:rFonts w:ascii="Arial" w:eastAsia="@Arial Unicode MS" w:hAnsi="Arial"/>
          <w:sz w:val="20"/>
          <w:szCs w:val="20"/>
        </w:rPr>
        <w:t xml:space="preserve">[...] que tampouco é possível ignorar as diferenças de estrutura entre economias de graus distintos de Desenvolvimento. Como as relações referidas pressupõem certa estabilidade estrutural, o problema que se nos apresenta é duplo: primeiro saber até que ponto é possível generalizar para outras estruturas observações feitas em uma; segundo, definir relações que sejam suficientemente gerais para terem validez no curso de determinas modificações estruturais. Que </w:t>
      </w:r>
      <w:proofErr w:type="gramStart"/>
      <w:r w:rsidRPr="00D15E09">
        <w:rPr>
          <w:rFonts w:ascii="Arial" w:eastAsia="@Arial Unicode MS" w:hAnsi="Arial"/>
          <w:sz w:val="20"/>
          <w:szCs w:val="20"/>
        </w:rPr>
        <w:t>valor explicativo poderão ter</w:t>
      </w:r>
      <w:proofErr w:type="gramEnd"/>
      <w:r w:rsidRPr="00D15E09">
        <w:rPr>
          <w:rFonts w:ascii="Arial" w:eastAsia="@Arial Unicode MS" w:hAnsi="Arial"/>
          <w:sz w:val="20"/>
          <w:szCs w:val="20"/>
        </w:rPr>
        <w:t>, observações feitas em um modelo suficientemente geral para satisfazer essas ressalvas? O rigor da analise econômica consiste exatamente em definir os limites dessa validez. O esforço no sentido de alcançar níveis mais altos de abstração deve ser acompanhado de outro objetivando definir, em função de realidades históricas, os limites de validade das relações inferidas. A complexidade da ciência econômica – seu caráter abstrato e histórico – aparece, assim, em toda a plenitude na teoria do Desenvolvimento Econômico.</w:t>
      </w:r>
      <w:r w:rsidRPr="00D15E09">
        <w:rPr>
          <w:rStyle w:val="Refdenotaderodap"/>
          <w:rFonts w:ascii="Arial" w:eastAsia="@Arial Unicode MS" w:hAnsi="Arial"/>
          <w:sz w:val="20"/>
          <w:szCs w:val="20"/>
        </w:rPr>
        <w:footnoteReference w:id="9"/>
      </w:r>
    </w:p>
    <w:p w:rsidR="00E75A8C" w:rsidRPr="00D15E09" w:rsidRDefault="00E75A8C" w:rsidP="00E75A8C">
      <w:pPr>
        <w:pStyle w:val="Resumo"/>
        <w:widowControl/>
        <w:autoSpaceDN w:val="0"/>
        <w:adjustRightInd w:val="0"/>
        <w:spacing w:before="120" w:after="120"/>
        <w:rPr>
          <w:rFonts w:eastAsia="@Arial Unicode MS"/>
          <w:sz w:val="20"/>
          <w:szCs w:val="20"/>
        </w:rPr>
      </w:pPr>
    </w:p>
    <w:p w:rsidR="00E75A8C" w:rsidRDefault="00E75A8C" w:rsidP="00E75A8C">
      <w:pPr>
        <w:autoSpaceDE w:val="0"/>
        <w:autoSpaceDN w:val="0"/>
        <w:adjustRightInd w:val="0"/>
        <w:spacing w:before="120" w:after="120" w:line="480" w:lineRule="auto"/>
        <w:jc w:val="both"/>
        <w:rPr>
          <w:rFonts w:ascii="Arial" w:eastAsia="@Arial Unicode MS" w:hAnsi="Arial"/>
        </w:rPr>
      </w:pPr>
      <w:r w:rsidRPr="009E0353">
        <w:rPr>
          <w:rFonts w:ascii="Arial" w:eastAsia="@Arial Unicode MS" w:hAnsi="Arial"/>
        </w:rPr>
        <w:tab/>
        <w:t>A questão é, assim, identificar Desenvolvimento Econômico de maneira científica, aplicando esquemas explicativos à realidade observada sem perder de vista o seu caráter histórico</w:t>
      </w:r>
      <w:r>
        <w:rPr>
          <w:rFonts w:ascii="Arial" w:eastAsia="@Arial Unicode MS" w:hAnsi="Arial"/>
        </w:rPr>
        <w:t>, assim Bercovici</w:t>
      </w:r>
    </w:p>
    <w:p w:rsidR="00E75A8C" w:rsidRDefault="00E75A8C" w:rsidP="00205223">
      <w:pPr>
        <w:autoSpaceDE w:val="0"/>
        <w:autoSpaceDN w:val="0"/>
        <w:adjustRightInd w:val="0"/>
        <w:spacing w:before="120" w:after="120"/>
        <w:ind w:left="2410"/>
        <w:jc w:val="both"/>
        <w:rPr>
          <w:rFonts w:ascii="Arial" w:eastAsia="@Arial Unicode MS" w:hAnsi="Arial"/>
          <w:sz w:val="20"/>
          <w:szCs w:val="20"/>
        </w:rPr>
      </w:pPr>
      <w:r w:rsidRPr="00D15E09">
        <w:rPr>
          <w:rFonts w:ascii="Arial" w:eastAsia="@Arial Unicode MS" w:hAnsi="Arial"/>
          <w:sz w:val="20"/>
          <w:szCs w:val="20"/>
        </w:rPr>
        <w:t xml:space="preserve">O Estado, assim, se torna um campo de conflitualidade permanente, ao abranger novos setores e atores antes excluídos pelo liberalismo, tornando-se um local de alianças e compromissos. (...) Nesse contexto de ebulição social, a manifestação a manifestação do poder constituinte não vai poder ser bloqueada e o resultado será uma alteração profunda nas estruturas constitucionais e estatais. </w:t>
      </w:r>
      <w:r w:rsidRPr="00D15E09">
        <w:rPr>
          <w:rStyle w:val="Refdenotaderodap"/>
          <w:rFonts w:ascii="Arial" w:eastAsia="@Arial Unicode MS" w:hAnsi="Arial"/>
          <w:sz w:val="20"/>
          <w:szCs w:val="20"/>
        </w:rPr>
        <w:footnoteReference w:id="10"/>
      </w:r>
    </w:p>
    <w:p w:rsidR="00205223" w:rsidRPr="00205223" w:rsidRDefault="00205223" w:rsidP="00205223">
      <w:pPr>
        <w:autoSpaceDE w:val="0"/>
        <w:autoSpaceDN w:val="0"/>
        <w:adjustRightInd w:val="0"/>
        <w:spacing w:before="120" w:after="120"/>
        <w:ind w:left="2410"/>
        <w:jc w:val="both"/>
        <w:rPr>
          <w:rFonts w:ascii="Arial" w:eastAsia="@Arial Unicode MS" w:hAnsi="Arial"/>
          <w:sz w:val="20"/>
          <w:szCs w:val="20"/>
        </w:rPr>
      </w:pPr>
    </w:p>
    <w:p w:rsidR="00E75A8C" w:rsidRPr="009E0353" w:rsidRDefault="00E75A8C" w:rsidP="00103BCB">
      <w:pPr>
        <w:autoSpaceDE w:val="0"/>
        <w:autoSpaceDN w:val="0"/>
        <w:adjustRightInd w:val="0"/>
        <w:spacing w:before="120" w:after="120" w:line="480" w:lineRule="auto"/>
        <w:ind w:firstLine="708"/>
        <w:jc w:val="both"/>
        <w:rPr>
          <w:rFonts w:ascii="Arial" w:eastAsia="@Arial Unicode MS" w:hAnsi="Arial"/>
        </w:rPr>
      </w:pPr>
      <w:r>
        <w:rPr>
          <w:rFonts w:ascii="Arial" w:eastAsia="@Arial Unicode MS" w:hAnsi="Arial"/>
        </w:rPr>
        <w:t>P</w:t>
      </w:r>
      <w:r w:rsidRPr="009E0353">
        <w:rPr>
          <w:rFonts w:ascii="Arial" w:eastAsia="@Arial Unicode MS" w:hAnsi="Arial"/>
        </w:rPr>
        <w:t xml:space="preserve">ermitindo compreender o cenário do Desenvolvimento Econômico sem dissociá-lo do que efetivamente ocorre em diferentes estágios apreendidos historicamente e aferir se de fato ocorre Crescimento ou Desenvolvimento. </w:t>
      </w:r>
      <w:r w:rsidR="00BD0B56">
        <w:rPr>
          <w:rFonts w:ascii="Arial" w:eastAsia="@Arial Unicode MS" w:hAnsi="Arial"/>
        </w:rPr>
        <w:t>Como enfatiza Furtado:</w:t>
      </w:r>
    </w:p>
    <w:p w:rsidR="00E75A8C" w:rsidRDefault="00E75A8C" w:rsidP="00205223">
      <w:pPr>
        <w:autoSpaceDE w:val="0"/>
        <w:autoSpaceDN w:val="0"/>
        <w:adjustRightInd w:val="0"/>
        <w:spacing w:before="120" w:after="120"/>
        <w:ind w:left="2279"/>
        <w:jc w:val="both"/>
        <w:rPr>
          <w:rFonts w:ascii="Arial" w:eastAsia="@Arial Unicode MS" w:hAnsi="Arial"/>
          <w:sz w:val="20"/>
          <w:szCs w:val="20"/>
        </w:rPr>
      </w:pPr>
      <w:r w:rsidRPr="00D15E09">
        <w:rPr>
          <w:rFonts w:ascii="Arial" w:eastAsia="@Arial Unicode MS" w:hAnsi="Arial"/>
          <w:sz w:val="20"/>
          <w:szCs w:val="20"/>
        </w:rPr>
        <w:t>A questão da natureza abstrata ou histórica do método com que trabalha o economista não é independente, destarte, dos problemas que o preocupam. O Desenvolvimento Econômico é um fenômeno com nítida dimensão histórica. Cada economia que se desenvolve enfrenta uma série de problemas que lhe são específicos, se bem que muitos deles sejam comuns a outras economias contemporâneas. O complexo de recursos naturais, as correntes migratórias, a ordem institucional, o grau relativo de Desenvolvimento das economias contemporâneas singularizam cada fenômeno histórico de Desenvolvimento. Tomemos ao acaso um exemplo: Cuba pré-revolucionária. Poucas economias terão se desenvolvido com maior rapidez do que a desse pais, graças a uma integração crescente no comércio internacional. Também poucas economias encontrariam, posteriormente, maiores dificuldades para sair da estagnação, devido à natureza de suas relações de intercâmbio externo. O comércio exterior ai aparece, portanto, como um fator estimulante e impeditivo do Desenvolvimento.</w:t>
      </w:r>
      <w:proofErr w:type="gramStart"/>
      <w:r w:rsidRPr="00D15E09">
        <w:rPr>
          <w:rStyle w:val="Refdenotaderodap"/>
          <w:rFonts w:ascii="Arial" w:eastAsia="@Arial Unicode MS" w:hAnsi="Arial"/>
          <w:sz w:val="20"/>
          <w:szCs w:val="20"/>
        </w:rPr>
        <w:footnoteReference w:id="11"/>
      </w:r>
      <w:proofErr w:type="gramEnd"/>
    </w:p>
    <w:p w:rsidR="00205223" w:rsidRPr="00205223" w:rsidRDefault="00205223" w:rsidP="00205223">
      <w:pPr>
        <w:autoSpaceDE w:val="0"/>
        <w:autoSpaceDN w:val="0"/>
        <w:adjustRightInd w:val="0"/>
        <w:spacing w:before="120" w:after="120"/>
        <w:ind w:left="2279"/>
        <w:jc w:val="both"/>
        <w:rPr>
          <w:rFonts w:ascii="Arial" w:eastAsia="@Arial Unicode MS" w:hAnsi="Arial"/>
          <w:sz w:val="20"/>
          <w:szCs w:val="20"/>
        </w:rPr>
      </w:pPr>
    </w:p>
    <w:p w:rsidR="00E75A8C" w:rsidRPr="009E0353" w:rsidRDefault="00E75A8C" w:rsidP="00E75A8C">
      <w:pPr>
        <w:autoSpaceDE w:val="0"/>
        <w:autoSpaceDN w:val="0"/>
        <w:adjustRightInd w:val="0"/>
        <w:spacing w:before="120" w:after="120" w:line="480" w:lineRule="auto"/>
        <w:jc w:val="both"/>
        <w:rPr>
          <w:rFonts w:ascii="Arial" w:eastAsia="@Arial Unicode MS" w:hAnsi="Arial"/>
        </w:rPr>
      </w:pPr>
      <w:r w:rsidRPr="009E0353">
        <w:rPr>
          <w:rFonts w:ascii="Arial" w:eastAsia="@Arial Unicode MS" w:hAnsi="Arial"/>
        </w:rPr>
        <w:tab/>
        <w:t xml:space="preserve">O conteúdo histórico é único e remetido a uma realidade onde ocorre a análise, o que exige a conjugação dos fatores tempo e espaço na </w:t>
      </w:r>
      <w:r w:rsidRPr="009E0353">
        <w:rPr>
          <w:rFonts w:ascii="Arial" w:eastAsia="@Arial Unicode MS" w:hAnsi="Arial"/>
        </w:rPr>
        <w:lastRenderedPageBreak/>
        <w:t>compreensão do</w:t>
      </w:r>
      <w:proofErr w:type="gramStart"/>
      <w:r w:rsidRPr="009E0353">
        <w:rPr>
          <w:rFonts w:ascii="Arial" w:eastAsia="@Arial Unicode MS" w:hAnsi="Arial"/>
        </w:rPr>
        <w:t xml:space="preserve">  </w:t>
      </w:r>
      <w:proofErr w:type="gramEnd"/>
      <w:r w:rsidRPr="009E0353">
        <w:rPr>
          <w:rFonts w:ascii="Arial" w:eastAsia="@Arial Unicode MS" w:hAnsi="Arial"/>
        </w:rPr>
        <w:t>Desenvolvimento. O Desenvolvimento Econômico não é uniforme, com uma regra geral porque cada país possui a sua especificidade.</w:t>
      </w:r>
      <w:r w:rsidR="00BD0B56">
        <w:rPr>
          <w:rFonts w:ascii="Arial" w:eastAsia="@Arial Unicode MS" w:hAnsi="Arial"/>
        </w:rPr>
        <w:t xml:space="preserve"> Ainda s</w:t>
      </w:r>
      <w:r w:rsidRPr="009E0353">
        <w:rPr>
          <w:rFonts w:ascii="Arial" w:eastAsia="@Arial Unicode MS" w:hAnsi="Arial"/>
        </w:rPr>
        <w:t>egundo Furtado</w:t>
      </w:r>
      <w:r w:rsidRPr="009E0353">
        <w:rPr>
          <w:rFonts w:ascii="Arial" w:hAnsi="Arial"/>
        </w:rPr>
        <w:t>,</w:t>
      </w:r>
    </w:p>
    <w:p w:rsidR="00103BCB" w:rsidRDefault="00E75A8C" w:rsidP="00205223">
      <w:pPr>
        <w:autoSpaceDE w:val="0"/>
        <w:autoSpaceDN w:val="0"/>
        <w:adjustRightInd w:val="0"/>
        <w:spacing w:before="120" w:after="120"/>
        <w:ind w:left="2279"/>
        <w:jc w:val="both"/>
        <w:rPr>
          <w:rFonts w:ascii="Arial" w:eastAsia="@Arial Unicode MS" w:hAnsi="Arial"/>
          <w:sz w:val="20"/>
          <w:szCs w:val="20"/>
        </w:rPr>
      </w:pPr>
      <w:r w:rsidRPr="00D15E09">
        <w:rPr>
          <w:rFonts w:ascii="Arial" w:eastAsia="@Arial Unicode MS" w:hAnsi="Arial"/>
          <w:sz w:val="20"/>
          <w:szCs w:val="20"/>
        </w:rPr>
        <w:t>Definindo-se produtividade social como produto por unidade de tempo de ocupação do conjunto da força de trabalho de uma coletividade, deduz-se que a teoria do Desenvolvimento inclui, necessariamente, uma teoria macroeconômica da produção. É por esta via que os teóricos da economia se preocuparam com a temática do Desenvolvimento. O que se pode esperar de uma teoria de produção? Que nos descreva como, historicamente, se vem realizando o processo de produção; que nos exponha o mecanismo do processo de produção e as relações funcionais e de causalidade entre as variáveis pertinentes; que nos mostre as relações entre o crescimento da produção e a forma de distribuição da renda, e entre as modificações desta ultima e o ritmo de acumulação; finalmente, que nos diga qual a taxa máxima virtual de acumulação e em que condições pode ser alcançada.</w:t>
      </w:r>
      <w:r w:rsidRPr="00D15E09">
        <w:rPr>
          <w:rStyle w:val="Refdenotaderodap"/>
          <w:rFonts w:ascii="Arial" w:eastAsia="@Arial Unicode MS" w:hAnsi="Arial"/>
          <w:sz w:val="20"/>
          <w:szCs w:val="20"/>
        </w:rPr>
        <w:footnoteReference w:id="12"/>
      </w:r>
      <w:r w:rsidRPr="00D15E09">
        <w:rPr>
          <w:rFonts w:ascii="Arial" w:eastAsia="@Arial Unicode MS" w:hAnsi="Arial"/>
          <w:sz w:val="20"/>
          <w:szCs w:val="20"/>
        </w:rPr>
        <w:t xml:space="preserve"> </w:t>
      </w:r>
    </w:p>
    <w:p w:rsidR="00205223" w:rsidRPr="00D15E09" w:rsidRDefault="00205223" w:rsidP="00205223">
      <w:pPr>
        <w:autoSpaceDE w:val="0"/>
        <w:autoSpaceDN w:val="0"/>
        <w:adjustRightInd w:val="0"/>
        <w:spacing w:before="120" w:after="120"/>
        <w:ind w:left="2279"/>
        <w:jc w:val="both"/>
        <w:rPr>
          <w:rFonts w:ascii="Arial" w:eastAsia="@Arial Unicode MS" w:hAnsi="Arial"/>
          <w:sz w:val="20"/>
          <w:szCs w:val="20"/>
        </w:rPr>
      </w:pPr>
    </w:p>
    <w:p w:rsidR="00E75A8C" w:rsidRPr="00D15E09" w:rsidRDefault="00E75A8C" w:rsidP="00E75A8C">
      <w:pPr>
        <w:spacing w:before="120" w:after="120" w:line="480" w:lineRule="auto"/>
        <w:jc w:val="both"/>
        <w:rPr>
          <w:rFonts w:ascii="Arial" w:hAnsi="Arial"/>
          <w:sz w:val="20"/>
          <w:szCs w:val="20"/>
        </w:rPr>
      </w:pPr>
      <w:r>
        <w:rPr>
          <w:rFonts w:ascii="Arial" w:hAnsi="Arial"/>
        </w:rPr>
        <w:t>Entende Grau</w:t>
      </w:r>
      <w:r w:rsidRPr="009E0353">
        <w:rPr>
          <w:rFonts w:ascii="Arial" w:hAnsi="Arial"/>
        </w:rPr>
        <w:t xml:space="preserve"> que </w:t>
      </w:r>
    </w:p>
    <w:p w:rsidR="00E75A8C" w:rsidRDefault="00E75A8C" w:rsidP="00205223">
      <w:pPr>
        <w:spacing w:before="120" w:after="120"/>
        <w:ind w:left="2279"/>
        <w:jc w:val="both"/>
        <w:rPr>
          <w:rFonts w:ascii="Arial" w:hAnsi="Arial"/>
          <w:sz w:val="20"/>
          <w:szCs w:val="20"/>
        </w:rPr>
      </w:pPr>
      <w:r w:rsidRPr="00D15E09">
        <w:rPr>
          <w:rFonts w:ascii="Arial" w:hAnsi="Arial"/>
          <w:sz w:val="20"/>
          <w:szCs w:val="20"/>
        </w:rPr>
        <w:t>É desde essas verificações que se haveria de orientar a política de privatização das empresas estatais. A política neoliberal também nessa matéria implementada pelo governo Fernando Henrique é incompatível com os fundamentos do Brasil, afirmados no art. 3º da Constituição de 1988, e com norma veiculada pelo seu art. 170.</w:t>
      </w:r>
      <w:r w:rsidRPr="00D15E09">
        <w:rPr>
          <w:rStyle w:val="Refdenotaderodap"/>
          <w:rFonts w:ascii="Arial" w:hAnsi="Arial"/>
          <w:sz w:val="20"/>
          <w:szCs w:val="20"/>
        </w:rPr>
        <w:footnoteReference w:id="13"/>
      </w:r>
    </w:p>
    <w:p w:rsidR="00205223" w:rsidRPr="00205223" w:rsidRDefault="00205223" w:rsidP="00205223">
      <w:pPr>
        <w:spacing w:before="120" w:after="120"/>
        <w:ind w:left="2279"/>
        <w:jc w:val="both"/>
        <w:rPr>
          <w:rFonts w:ascii="Arial" w:hAnsi="Arial"/>
          <w:sz w:val="20"/>
          <w:szCs w:val="20"/>
        </w:rPr>
      </w:pPr>
    </w:p>
    <w:p w:rsidR="00E75A8C" w:rsidRDefault="00E75A8C" w:rsidP="00E75A8C">
      <w:pPr>
        <w:pStyle w:val="Resumo"/>
        <w:widowControl/>
        <w:spacing w:before="120" w:after="120" w:line="480" w:lineRule="auto"/>
      </w:pPr>
      <w:r>
        <w:tab/>
        <w:t>Mesmo na</w:t>
      </w:r>
      <w:r w:rsidRPr="009E0353">
        <w:t xml:space="preserve"> Democracia participativa é </w:t>
      </w:r>
      <w:r w:rsidR="00C26F4D">
        <w:t>discutível</w:t>
      </w:r>
      <w:r w:rsidRPr="009E0353">
        <w:t xml:space="preserve"> a legitimidade para</w:t>
      </w:r>
      <w:r>
        <w:t xml:space="preserve"> atuações administrativas, ainda</w:t>
      </w:r>
      <w:r w:rsidRPr="009E0353">
        <w:t xml:space="preserve"> que convenientes e oportunas. A oxigenação pela alternância de poder político é perfeitamente saudável para a sociedade, no entanto, o exercício de um mandato fruto do sufrágio direto não é autorização para atuação governamental que contradiga a Constituição Federal</w:t>
      </w:r>
      <w:r>
        <w:t xml:space="preserve"> ou mesmo a Soberania Popular</w:t>
      </w:r>
    </w:p>
    <w:p w:rsidR="00E75A8C" w:rsidRDefault="00E75A8C" w:rsidP="00205223">
      <w:pPr>
        <w:pStyle w:val="Resumo"/>
        <w:widowControl/>
        <w:spacing w:before="120" w:after="120"/>
        <w:ind w:left="2268"/>
        <w:rPr>
          <w:sz w:val="20"/>
          <w:szCs w:val="20"/>
        </w:rPr>
      </w:pPr>
      <w:r w:rsidRPr="00D15E09">
        <w:rPr>
          <w:sz w:val="20"/>
          <w:szCs w:val="20"/>
        </w:rPr>
        <w:t xml:space="preserve">O Poder Constituinte seria real, para Friedrich Muller, se os poderes constituídos fossem exercidos pelo próprio constituinte. O Estado constitucional, no entanto, é contrario a isso. O povo utiliza o seu poder para fundar os outros poderes que, a partir de sua criação, </w:t>
      </w:r>
      <w:r w:rsidRPr="00D15E09">
        <w:rPr>
          <w:sz w:val="20"/>
          <w:szCs w:val="20"/>
        </w:rPr>
        <w:lastRenderedPageBreak/>
        <w:t>passam a dispor sobre o povo. Não há poder constituinte onde o povo é alienado do poder.</w:t>
      </w:r>
      <w:r w:rsidRPr="00D15E09">
        <w:rPr>
          <w:rStyle w:val="Refdenotaderodap"/>
          <w:sz w:val="20"/>
          <w:szCs w:val="20"/>
        </w:rPr>
        <w:footnoteReference w:id="14"/>
      </w:r>
    </w:p>
    <w:p w:rsidR="00205223" w:rsidRPr="00D15E09" w:rsidRDefault="00205223" w:rsidP="00205223">
      <w:pPr>
        <w:pStyle w:val="Resumo"/>
        <w:widowControl/>
        <w:spacing w:before="120" w:after="120"/>
        <w:ind w:left="2268"/>
        <w:rPr>
          <w:sz w:val="20"/>
          <w:szCs w:val="20"/>
        </w:rPr>
      </w:pPr>
    </w:p>
    <w:p w:rsidR="00E75A8C" w:rsidRPr="009E0353" w:rsidRDefault="00E75A8C" w:rsidP="00E75A8C">
      <w:pPr>
        <w:pStyle w:val="Resumo"/>
        <w:widowControl/>
        <w:spacing w:before="120" w:after="120" w:line="480" w:lineRule="auto"/>
      </w:pPr>
      <w:r w:rsidRPr="009E0353">
        <w:t xml:space="preserve">Assim é que para </w:t>
      </w:r>
      <w:proofErr w:type="spellStart"/>
      <w:r w:rsidRPr="009E0353">
        <w:t>Streck</w:t>
      </w:r>
      <w:proofErr w:type="spellEnd"/>
      <w:r w:rsidRPr="009E0353">
        <w:t xml:space="preserve"> (2004) “A </w:t>
      </w:r>
      <w:proofErr w:type="spellStart"/>
      <w:r w:rsidRPr="009E0353">
        <w:t>argüição</w:t>
      </w:r>
      <w:proofErr w:type="spellEnd"/>
      <w:r w:rsidRPr="009E0353">
        <w:t xml:space="preserve"> de descumprimento de preceito fundamental, o mandado de injunção, a inconstitucionalidade por omissão, e tantos outros dispositivos previstos na nova Constituição continuem ineficazes. [...] Enfim, continuamos a olhar o novo com os olhos do velho [...]”</w:t>
      </w:r>
      <w:r w:rsidRPr="009E0353">
        <w:rPr>
          <w:rStyle w:val="Refdenotaderodap"/>
        </w:rPr>
        <w:footnoteReference w:id="15"/>
      </w:r>
      <w:r>
        <w:t xml:space="preserve"> o que na visão ainda de </w:t>
      </w:r>
      <w:proofErr w:type="spellStart"/>
      <w:r>
        <w:t>Streck</w:t>
      </w:r>
      <w:proofErr w:type="spellEnd"/>
      <w:r>
        <w:t xml:space="preserve">, é típico de Democracias tardias e arcaicas. </w:t>
      </w:r>
    </w:p>
    <w:p w:rsidR="00E75A8C" w:rsidRDefault="00E75A8C" w:rsidP="00205223">
      <w:pPr>
        <w:spacing w:before="120" w:after="120"/>
        <w:ind w:left="2340"/>
        <w:jc w:val="both"/>
        <w:rPr>
          <w:rFonts w:ascii="Arial" w:hAnsi="Arial"/>
          <w:sz w:val="20"/>
          <w:szCs w:val="20"/>
        </w:rPr>
      </w:pPr>
      <w:r w:rsidRPr="00D15E09">
        <w:rPr>
          <w:rFonts w:ascii="Arial" w:hAnsi="Arial"/>
          <w:sz w:val="20"/>
          <w:szCs w:val="20"/>
        </w:rPr>
        <w:t xml:space="preserve">No Brasil a modernidade é tardia e arcaica. (...) de cunho </w:t>
      </w:r>
      <w:proofErr w:type="spellStart"/>
      <w:r w:rsidRPr="00D15E09">
        <w:rPr>
          <w:rFonts w:ascii="Arial" w:hAnsi="Arial"/>
          <w:sz w:val="20"/>
          <w:szCs w:val="20"/>
        </w:rPr>
        <w:t>autopoiético</w:t>
      </w:r>
      <w:proofErr w:type="spellEnd"/>
      <w:r w:rsidRPr="00D15E09">
        <w:rPr>
          <w:rFonts w:ascii="Arial" w:hAnsi="Arial"/>
          <w:sz w:val="20"/>
          <w:szCs w:val="20"/>
        </w:rPr>
        <w:t xml:space="preserve">. [...] um monumento à negligência social, onde a pós-modernidade é vista com uma visão neoliberal. O imenso déficit social [...] em países como o Brasil, onde o Estado Social não existiu, o agente principal de toda política social deve ser o Estado, [...] é razoável afirmar que o Direito, por ter uma Constituição democrática, deve ser visto, hoje, como um campo necessário de luta para implantação das promessas modernas,[...] há até mesmo uma crise de legalidade, uma vez que nem sequer é cumprida, frente a </w:t>
      </w:r>
      <w:proofErr w:type="spellStart"/>
      <w:r w:rsidRPr="00D15E09">
        <w:rPr>
          <w:rFonts w:ascii="Arial" w:hAnsi="Arial"/>
          <w:sz w:val="20"/>
          <w:szCs w:val="20"/>
        </w:rPr>
        <w:t>inefetividade</w:t>
      </w:r>
      <w:proofErr w:type="spellEnd"/>
      <w:r w:rsidRPr="00D15E09">
        <w:rPr>
          <w:rFonts w:ascii="Arial" w:hAnsi="Arial"/>
          <w:sz w:val="20"/>
          <w:szCs w:val="20"/>
        </w:rPr>
        <w:t xml:space="preserve"> dos dispositivos da Constituição. </w:t>
      </w:r>
      <w:r w:rsidRPr="00D15E09">
        <w:rPr>
          <w:rStyle w:val="Refdenotaderodap"/>
          <w:rFonts w:ascii="Arial" w:hAnsi="Arial"/>
          <w:sz w:val="20"/>
          <w:szCs w:val="20"/>
        </w:rPr>
        <w:footnoteReference w:id="16"/>
      </w:r>
    </w:p>
    <w:p w:rsidR="00205223" w:rsidRPr="00205223" w:rsidRDefault="00205223" w:rsidP="00205223">
      <w:pPr>
        <w:spacing w:before="120" w:after="120"/>
        <w:ind w:left="2340"/>
        <w:jc w:val="both"/>
        <w:rPr>
          <w:rFonts w:ascii="Arial" w:hAnsi="Arial"/>
          <w:sz w:val="20"/>
          <w:szCs w:val="20"/>
        </w:rPr>
      </w:pPr>
    </w:p>
    <w:p w:rsidR="00E75A8C" w:rsidRDefault="00E75A8C" w:rsidP="00E75A8C">
      <w:pPr>
        <w:autoSpaceDE w:val="0"/>
        <w:autoSpaceDN w:val="0"/>
        <w:adjustRightInd w:val="0"/>
        <w:spacing w:before="120" w:after="120" w:line="480" w:lineRule="auto"/>
        <w:jc w:val="both"/>
        <w:rPr>
          <w:rFonts w:ascii="Arial" w:hAnsi="Arial"/>
        </w:rPr>
      </w:pPr>
      <w:r w:rsidRPr="009E0353">
        <w:rPr>
          <w:rFonts w:ascii="Arial" w:hAnsi="Arial"/>
        </w:rPr>
        <w:tab/>
        <w:t>A crise do Poder Judiciário e a crise do Estado, passam a demonstrar a fragilização do sistema jurídico, pois “a fragilização do Poder Judiciário atende a interesses bem marcados de Executivos fortes.”</w:t>
      </w:r>
      <w:r w:rsidRPr="009E0353">
        <w:rPr>
          <w:rStyle w:val="Refdenotaderodap"/>
          <w:rFonts w:ascii="Arial" w:hAnsi="Arial"/>
        </w:rPr>
        <w:footnoteReference w:id="17"/>
      </w:r>
      <w:r>
        <w:rPr>
          <w:rFonts w:ascii="Arial" w:hAnsi="Arial"/>
        </w:rPr>
        <w:t>, nesse sentido também Maria Paula Dallari Bucci.</w:t>
      </w:r>
    </w:p>
    <w:p w:rsidR="00E75A8C" w:rsidRDefault="00E75A8C" w:rsidP="00205223">
      <w:pPr>
        <w:autoSpaceDE w:val="0"/>
        <w:autoSpaceDN w:val="0"/>
        <w:adjustRightInd w:val="0"/>
        <w:spacing w:before="120" w:after="120"/>
        <w:ind w:left="2410"/>
        <w:jc w:val="both"/>
        <w:rPr>
          <w:rFonts w:ascii="Arial" w:hAnsi="Arial"/>
          <w:sz w:val="20"/>
          <w:szCs w:val="20"/>
        </w:rPr>
      </w:pPr>
      <w:r w:rsidRPr="00D15E09">
        <w:rPr>
          <w:rFonts w:ascii="Arial" w:hAnsi="Arial"/>
          <w:sz w:val="20"/>
          <w:szCs w:val="20"/>
        </w:rPr>
        <w:t>A Constitucionalização da economia e do planejamento tem um significado especifico para as ‘democracias tardias’. O estabelecimento da democracia de um Estado emergente é um fator a mais a exigir e inspirar a criatividade jurídico-institucional para a diversificação das abordagens estatais.</w:t>
      </w:r>
      <w:r w:rsidRPr="00D15E09">
        <w:rPr>
          <w:rStyle w:val="Refdenotaderodap"/>
          <w:rFonts w:ascii="Arial" w:hAnsi="Arial"/>
          <w:sz w:val="20"/>
          <w:szCs w:val="20"/>
        </w:rPr>
        <w:footnoteReference w:id="18"/>
      </w:r>
    </w:p>
    <w:p w:rsidR="00205223" w:rsidRPr="00205223" w:rsidRDefault="00205223" w:rsidP="00205223">
      <w:pPr>
        <w:autoSpaceDE w:val="0"/>
        <w:autoSpaceDN w:val="0"/>
        <w:adjustRightInd w:val="0"/>
        <w:spacing w:before="120" w:after="120"/>
        <w:ind w:left="2410"/>
        <w:jc w:val="both"/>
        <w:rPr>
          <w:rFonts w:ascii="Arial" w:hAnsi="Arial"/>
          <w:sz w:val="20"/>
          <w:szCs w:val="20"/>
        </w:rPr>
      </w:pPr>
    </w:p>
    <w:p w:rsidR="00E75A8C" w:rsidRPr="009E0353" w:rsidRDefault="00C26F4D" w:rsidP="00E75A8C">
      <w:pPr>
        <w:autoSpaceDE w:val="0"/>
        <w:autoSpaceDN w:val="0"/>
        <w:adjustRightInd w:val="0"/>
        <w:spacing w:before="120" w:after="120" w:line="480" w:lineRule="auto"/>
        <w:jc w:val="both"/>
        <w:rPr>
          <w:rFonts w:ascii="Arial" w:hAnsi="Arial"/>
        </w:rPr>
      </w:pPr>
      <w:r>
        <w:rPr>
          <w:rFonts w:ascii="Arial" w:hAnsi="Arial"/>
        </w:rPr>
        <w:tab/>
      </w:r>
      <w:r w:rsidR="00E75A8C" w:rsidRPr="009E0353">
        <w:rPr>
          <w:rFonts w:ascii="Arial" w:hAnsi="Arial"/>
        </w:rPr>
        <w:t>Como bem compreende Grau,</w:t>
      </w:r>
    </w:p>
    <w:p w:rsidR="00103BCB" w:rsidRDefault="00E75A8C" w:rsidP="00205223">
      <w:pPr>
        <w:autoSpaceDE w:val="0"/>
        <w:autoSpaceDN w:val="0"/>
        <w:adjustRightInd w:val="0"/>
        <w:spacing w:before="120" w:after="120"/>
        <w:ind w:left="2279"/>
        <w:jc w:val="both"/>
        <w:rPr>
          <w:rFonts w:ascii="Arial" w:hAnsi="Arial"/>
          <w:sz w:val="20"/>
          <w:szCs w:val="20"/>
        </w:rPr>
      </w:pPr>
      <w:r w:rsidRPr="00D15E09">
        <w:rPr>
          <w:rFonts w:ascii="Arial" w:hAnsi="Arial"/>
          <w:sz w:val="20"/>
          <w:szCs w:val="20"/>
        </w:rPr>
        <w:lastRenderedPageBreak/>
        <w:t>A Constituição formal, em especial enquanto concebida como meramente programática – continente de normas que não são normas jurídicas, na medida em que define direitos que não garante, na medida que esses direitos só assumem eficácia plena quando implementados pelo legislador ordinário ou por ato do Executivo -, consubstancia um instrumento retórico de dominação. Porque esse o perfil, ela se transforma em mito.</w:t>
      </w:r>
      <w:r w:rsidRPr="00D15E09">
        <w:rPr>
          <w:rStyle w:val="Refdenotaderodap"/>
          <w:rFonts w:ascii="Arial" w:eastAsia="@Arial Unicode MS" w:hAnsi="Arial"/>
          <w:sz w:val="20"/>
          <w:szCs w:val="20"/>
        </w:rPr>
        <w:footnoteReference w:id="19"/>
      </w:r>
    </w:p>
    <w:p w:rsidR="00205223" w:rsidRPr="00205223" w:rsidRDefault="00205223" w:rsidP="00205223">
      <w:pPr>
        <w:autoSpaceDE w:val="0"/>
        <w:autoSpaceDN w:val="0"/>
        <w:adjustRightInd w:val="0"/>
        <w:spacing w:before="120" w:after="120"/>
        <w:ind w:left="2279"/>
        <w:jc w:val="both"/>
        <w:rPr>
          <w:rFonts w:ascii="Arial" w:hAnsi="Arial"/>
          <w:sz w:val="20"/>
          <w:szCs w:val="20"/>
        </w:rPr>
      </w:pPr>
    </w:p>
    <w:p w:rsidR="00E75A8C" w:rsidRPr="009E0353" w:rsidRDefault="00E75A8C" w:rsidP="00E75A8C">
      <w:pPr>
        <w:autoSpaceDE w:val="0"/>
        <w:autoSpaceDN w:val="0"/>
        <w:adjustRightInd w:val="0"/>
        <w:spacing w:before="120" w:after="120" w:line="480" w:lineRule="auto"/>
        <w:jc w:val="both"/>
        <w:rPr>
          <w:rFonts w:ascii="Arial" w:hAnsi="Arial"/>
        </w:rPr>
      </w:pPr>
      <w:r w:rsidRPr="009E0353">
        <w:rPr>
          <w:rFonts w:ascii="Arial" w:hAnsi="Arial"/>
        </w:rPr>
        <w:tab/>
        <w:t xml:space="preserve">Grau assinala </w:t>
      </w:r>
      <w:proofErr w:type="gramStart"/>
      <w:r w:rsidRPr="009E0353">
        <w:rPr>
          <w:rFonts w:ascii="Arial" w:hAnsi="Arial"/>
        </w:rPr>
        <w:t>que .</w:t>
      </w:r>
      <w:proofErr w:type="gramEnd"/>
    </w:p>
    <w:p w:rsidR="00E75A8C" w:rsidRPr="00D15E09" w:rsidRDefault="00E75A8C" w:rsidP="00E75A8C">
      <w:pPr>
        <w:autoSpaceDE w:val="0"/>
        <w:autoSpaceDN w:val="0"/>
        <w:adjustRightInd w:val="0"/>
        <w:ind w:left="2279"/>
        <w:jc w:val="both"/>
        <w:rPr>
          <w:rFonts w:ascii="Arial" w:hAnsi="Arial"/>
          <w:sz w:val="20"/>
          <w:szCs w:val="20"/>
        </w:rPr>
      </w:pPr>
      <w:r w:rsidRPr="00D15E09">
        <w:rPr>
          <w:rFonts w:ascii="Arial" w:hAnsi="Arial"/>
          <w:sz w:val="20"/>
          <w:szCs w:val="20"/>
        </w:rPr>
        <w:t>A legalidade ainda por outro lado, enquanto garantidora das liberdades do individuo (liberdades formais), prospera não apenas no sentido de prover a sua defesa contra o arbítrio do Estado, mas instrumenta também a defesa de cada individuo titular da propriedade contra a ação dos não proprietários.</w:t>
      </w:r>
    </w:p>
    <w:p w:rsidR="00E75A8C" w:rsidRDefault="00E75A8C" w:rsidP="00205223">
      <w:pPr>
        <w:autoSpaceDE w:val="0"/>
        <w:autoSpaceDN w:val="0"/>
        <w:adjustRightInd w:val="0"/>
        <w:ind w:left="2279"/>
        <w:jc w:val="both"/>
        <w:rPr>
          <w:rFonts w:ascii="Arial" w:hAnsi="Arial"/>
          <w:sz w:val="20"/>
          <w:szCs w:val="20"/>
        </w:rPr>
      </w:pPr>
      <w:r w:rsidRPr="00D15E09">
        <w:rPr>
          <w:rFonts w:ascii="Arial" w:hAnsi="Arial"/>
          <w:sz w:val="20"/>
          <w:szCs w:val="20"/>
        </w:rPr>
        <w:t>Sobre tais pressupostos é erigida o Estado Burguês de Direito, ao qual incumbe tutelar as instituições básicas do comercio jurídico burguês, especialmente o contrato e a propriedade.</w:t>
      </w:r>
      <w:r w:rsidRPr="00D15E09">
        <w:rPr>
          <w:rStyle w:val="Refdenotaderodap"/>
          <w:rFonts w:ascii="Arial" w:hAnsi="Arial"/>
          <w:sz w:val="20"/>
          <w:szCs w:val="20"/>
        </w:rPr>
        <w:footnoteReference w:id="20"/>
      </w:r>
    </w:p>
    <w:p w:rsidR="00205223" w:rsidRPr="00205223" w:rsidRDefault="00205223" w:rsidP="00205223">
      <w:pPr>
        <w:autoSpaceDE w:val="0"/>
        <w:autoSpaceDN w:val="0"/>
        <w:adjustRightInd w:val="0"/>
        <w:ind w:left="2279"/>
        <w:jc w:val="both"/>
        <w:rPr>
          <w:rFonts w:ascii="Arial" w:hAnsi="Arial"/>
          <w:sz w:val="20"/>
          <w:szCs w:val="20"/>
        </w:rPr>
      </w:pPr>
    </w:p>
    <w:p w:rsidR="00E75A8C" w:rsidRPr="009E0353" w:rsidRDefault="00E75A8C" w:rsidP="00E75A8C">
      <w:pPr>
        <w:autoSpaceDE w:val="0"/>
        <w:autoSpaceDN w:val="0"/>
        <w:adjustRightInd w:val="0"/>
        <w:spacing w:before="120" w:after="120" w:line="480" w:lineRule="auto"/>
        <w:jc w:val="both"/>
        <w:rPr>
          <w:rFonts w:ascii="Arial" w:eastAsia="@Arial Unicode MS" w:hAnsi="Arial"/>
        </w:rPr>
      </w:pPr>
      <w:r w:rsidRPr="009E0353">
        <w:rPr>
          <w:rFonts w:ascii="Arial" w:eastAsia="@Arial Unicode MS" w:hAnsi="Arial"/>
        </w:rPr>
        <w:tab/>
        <w:t>Para evitar-se a mitificação constitucional é necessário que se tenha coragem para aplicá-la, devendo</w:t>
      </w:r>
      <w:proofErr w:type="gramStart"/>
      <w:r w:rsidRPr="009E0353">
        <w:rPr>
          <w:rFonts w:ascii="Arial" w:eastAsia="@Arial Unicode MS" w:hAnsi="Arial"/>
        </w:rPr>
        <w:t xml:space="preserve"> portanto</w:t>
      </w:r>
      <w:proofErr w:type="gramEnd"/>
      <w:r w:rsidRPr="009E0353">
        <w:rPr>
          <w:rFonts w:ascii="Arial" w:eastAsia="@Arial Unicode MS" w:hAnsi="Arial"/>
        </w:rPr>
        <w:t xml:space="preserve"> haver fo</w:t>
      </w:r>
      <w:r>
        <w:rPr>
          <w:rFonts w:ascii="Arial" w:eastAsia="@Arial Unicode MS" w:hAnsi="Arial"/>
        </w:rPr>
        <w:t>rmas efetivas de sua realização, entendendo como sendo direito mínimo a ser aplicado, sendo o Constitucionalismo a limitação da própria soberania popular no entender de Gilberto Bercovici</w:t>
      </w:r>
      <w:r>
        <w:rPr>
          <w:rStyle w:val="Refdenotaderodap"/>
          <w:rFonts w:ascii="Arial" w:eastAsia="@Arial Unicode MS" w:hAnsi="Arial"/>
        </w:rPr>
        <w:footnoteReference w:id="21"/>
      </w:r>
      <w:r>
        <w:rPr>
          <w:rFonts w:ascii="Arial" w:eastAsia="@Arial Unicode MS" w:hAnsi="Arial"/>
        </w:rPr>
        <w:t xml:space="preserve">. </w:t>
      </w:r>
    </w:p>
    <w:p w:rsidR="00E75A8C" w:rsidRPr="009E0353" w:rsidRDefault="00E75A8C" w:rsidP="00E75A8C">
      <w:pPr>
        <w:spacing w:before="120" w:after="120" w:line="480" w:lineRule="auto"/>
        <w:jc w:val="both"/>
        <w:rPr>
          <w:rFonts w:ascii="Arial" w:hAnsi="Arial"/>
        </w:rPr>
      </w:pPr>
      <w:r w:rsidRPr="009E0353">
        <w:rPr>
          <w:rFonts w:ascii="Arial" w:hAnsi="Arial"/>
        </w:rPr>
        <w:tab/>
        <w:t xml:space="preserve">Pondera Grau que </w:t>
      </w:r>
    </w:p>
    <w:p w:rsidR="00E75A8C" w:rsidRDefault="00E75A8C" w:rsidP="00205223">
      <w:pPr>
        <w:spacing w:before="120" w:after="120"/>
        <w:ind w:left="2279"/>
        <w:jc w:val="both"/>
        <w:rPr>
          <w:rFonts w:ascii="Arial" w:hAnsi="Arial"/>
          <w:sz w:val="20"/>
          <w:szCs w:val="20"/>
        </w:rPr>
      </w:pPr>
      <w:r w:rsidRPr="00B149E0">
        <w:rPr>
          <w:rFonts w:ascii="Arial" w:hAnsi="Arial"/>
          <w:sz w:val="20"/>
          <w:szCs w:val="20"/>
        </w:rPr>
        <w:t xml:space="preserve"> A substituição do modelo de economia de bem estar consagrado na Constituição de 1988 por outro, neoliberal, não poderá ser efetivada sem previa alteração dos preceitos contidos nos seus </w:t>
      </w:r>
      <w:proofErr w:type="spellStart"/>
      <w:r w:rsidRPr="00B149E0">
        <w:rPr>
          <w:rFonts w:ascii="Arial" w:hAnsi="Arial"/>
          <w:sz w:val="20"/>
          <w:szCs w:val="20"/>
        </w:rPr>
        <w:t>arts</w:t>
      </w:r>
      <w:proofErr w:type="spellEnd"/>
      <w:r w:rsidRPr="00B149E0">
        <w:rPr>
          <w:rFonts w:ascii="Arial" w:hAnsi="Arial"/>
          <w:sz w:val="20"/>
          <w:szCs w:val="20"/>
        </w:rPr>
        <w:t>. 1º, 3º e 170. Em outros termos: essa substituição não pode ser operada sub-repticiamente, como se os nossos governantes pretendessem ocultara o seu comprometimento com a ideologia neoliberal.</w:t>
      </w:r>
      <w:r w:rsidRPr="00B149E0">
        <w:rPr>
          <w:rStyle w:val="Refdenotaderodap"/>
          <w:rFonts w:ascii="Arial" w:hAnsi="Arial"/>
          <w:sz w:val="20"/>
          <w:szCs w:val="20"/>
        </w:rPr>
        <w:footnoteReference w:id="22"/>
      </w:r>
    </w:p>
    <w:p w:rsidR="00205223" w:rsidRPr="00205223" w:rsidRDefault="00205223" w:rsidP="00205223">
      <w:pPr>
        <w:spacing w:before="120" w:after="120"/>
        <w:ind w:left="2279"/>
        <w:jc w:val="both"/>
        <w:rPr>
          <w:rFonts w:ascii="Arial" w:hAnsi="Arial"/>
          <w:sz w:val="20"/>
          <w:szCs w:val="20"/>
        </w:rPr>
      </w:pPr>
    </w:p>
    <w:p w:rsidR="00E75A8C" w:rsidRPr="009E0353" w:rsidRDefault="00E75A8C" w:rsidP="00E75A8C">
      <w:pPr>
        <w:autoSpaceDE w:val="0"/>
        <w:autoSpaceDN w:val="0"/>
        <w:adjustRightInd w:val="0"/>
        <w:spacing w:before="120" w:after="120" w:line="480" w:lineRule="auto"/>
        <w:jc w:val="both"/>
        <w:rPr>
          <w:rFonts w:ascii="Arial" w:eastAsia="@Arial Unicode MS" w:hAnsi="Arial"/>
        </w:rPr>
      </w:pPr>
      <w:r w:rsidRPr="009E0353">
        <w:rPr>
          <w:rFonts w:ascii="Arial" w:eastAsia="@Arial Unicode MS" w:hAnsi="Arial"/>
        </w:rPr>
        <w:tab/>
        <w:t>Ainda com relação à teoria do estado estacionário, já na fase industrial verifica-se a continuidade da luta de classes, e, segundo Furtado,</w:t>
      </w:r>
    </w:p>
    <w:p w:rsidR="00E75A8C" w:rsidRDefault="00E75A8C" w:rsidP="00205223">
      <w:pPr>
        <w:autoSpaceDE w:val="0"/>
        <w:autoSpaceDN w:val="0"/>
        <w:adjustRightInd w:val="0"/>
        <w:ind w:left="2279"/>
        <w:jc w:val="both"/>
        <w:rPr>
          <w:rFonts w:ascii="Arial" w:eastAsia="@Arial Unicode MS" w:hAnsi="Arial"/>
          <w:sz w:val="20"/>
          <w:szCs w:val="20"/>
        </w:rPr>
      </w:pPr>
      <w:r w:rsidRPr="00D15E09">
        <w:rPr>
          <w:rFonts w:ascii="Arial" w:eastAsia="@Arial Unicode MS" w:hAnsi="Arial"/>
          <w:sz w:val="20"/>
          <w:szCs w:val="20"/>
        </w:rPr>
        <w:lastRenderedPageBreak/>
        <w:t xml:space="preserve">[...] economistas da classe industrial inglesa no calor da luta contra os proprietários da terra e contra a classe operária que começava a organizar-se, J. S. Mill formulou sua célere ‘teoria geral do progresso Econômico’, que, na verdade, é uma teoria da tendência ao estado </w:t>
      </w:r>
      <w:proofErr w:type="gramStart"/>
      <w:r w:rsidRPr="00D15E09">
        <w:rPr>
          <w:rFonts w:ascii="Arial" w:eastAsia="@Arial Unicode MS" w:hAnsi="Arial"/>
          <w:sz w:val="20"/>
          <w:szCs w:val="20"/>
        </w:rPr>
        <w:t>estacionário.</w:t>
      </w:r>
      <w:proofErr w:type="gramEnd"/>
      <w:r w:rsidRPr="00D15E09">
        <w:rPr>
          <w:rFonts w:ascii="Arial" w:eastAsia="@Arial Unicode MS" w:hAnsi="Arial"/>
          <w:sz w:val="20"/>
          <w:szCs w:val="20"/>
        </w:rPr>
        <w:t>[...]. O progresso técnico seria, destarte, o meio de defesa da classe capitalista contra a elevação dos salários. Mas a elevação dos salários não beneficiaria os operários, e sim aqueles que auferiam a renda da terra.</w:t>
      </w:r>
      <w:r w:rsidRPr="00D15E09">
        <w:rPr>
          <w:rStyle w:val="Refdenotaderodap"/>
          <w:rFonts w:ascii="Arial" w:eastAsia="@Arial Unicode MS" w:hAnsi="Arial"/>
          <w:sz w:val="20"/>
          <w:szCs w:val="20"/>
        </w:rPr>
        <w:footnoteReference w:id="23"/>
      </w:r>
    </w:p>
    <w:p w:rsidR="00205223" w:rsidRPr="00205223" w:rsidRDefault="00205223" w:rsidP="00205223">
      <w:pPr>
        <w:autoSpaceDE w:val="0"/>
        <w:autoSpaceDN w:val="0"/>
        <w:adjustRightInd w:val="0"/>
        <w:ind w:left="2279"/>
        <w:jc w:val="both"/>
        <w:rPr>
          <w:rFonts w:ascii="Arial" w:eastAsia="@Arial Unicode MS" w:hAnsi="Arial"/>
          <w:sz w:val="20"/>
          <w:szCs w:val="20"/>
        </w:rPr>
      </w:pPr>
    </w:p>
    <w:p w:rsidR="00E75A8C" w:rsidRDefault="00E75A8C" w:rsidP="002658DA">
      <w:pPr>
        <w:autoSpaceDE w:val="0"/>
        <w:spacing w:line="480" w:lineRule="auto"/>
        <w:jc w:val="both"/>
        <w:rPr>
          <w:rFonts w:ascii="Arial" w:eastAsia="@Arial Unicode MS" w:hAnsi="Arial"/>
        </w:rPr>
      </w:pPr>
      <w:r w:rsidRPr="009E0353">
        <w:rPr>
          <w:rFonts w:ascii="Arial" w:eastAsia="@Arial Unicode MS" w:hAnsi="Arial"/>
        </w:rPr>
        <w:tab/>
        <w:t>Essas observações evidenciam as contradições entre proprietários – ainda em estágio incipiente nesse período, o que facilita sua visualização –, as quais com o passar</w:t>
      </w:r>
      <w:r>
        <w:rPr>
          <w:rFonts w:ascii="Arial" w:eastAsia="@Arial Unicode MS" w:hAnsi="Arial"/>
        </w:rPr>
        <w:t xml:space="preserve"> do tempo ficariam mais v</w:t>
      </w:r>
      <w:r w:rsidR="00BD0B56">
        <w:rPr>
          <w:rFonts w:ascii="Arial" w:eastAsia="@Arial Unicode MS" w:hAnsi="Arial"/>
        </w:rPr>
        <w:t xml:space="preserve">eladas, nesse sentido </w:t>
      </w:r>
      <w:proofErr w:type="spellStart"/>
      <w:r w:rsidR="00BD0B56">
        <w:rPr>
          <w:rFonts w:ascii="Arial" w:eastAsia="@Arial Unicode MS" w:hAnsi="Arial"/>
        </w:rPr>
        <w:t>Octaviani</w:t>
      </w:r>
      <w:proofErr w:type="spellEnd"/>
      <w:r w:rsidR="00BD0B56">
        <w:rPr>
          <w:rFonts w:ascii="Arial" w:eastAsia="@Arial Unicode MS" w:hAnsi="Arial"/>
        </w:rPr>
        <w:t xml:space="preserve"> escreve:</w:t>
      </w:r>
    </w:p>
    <w:p w:rsidR="00E75A8C" w:rsidRDefault="00E75A8C" w:rsidP="00205223">
      <w:pPr>
        <w:autoSpaceDE w:val="0"/>
        <w:ind w:left="2268"/>
        <w:jc w:val="both"/>
        <w:rPr>
          <w:rFonts w:ascii="Arial" w:eastAsia="@Arial Unicode MS" w:hAnsi="Arial"/>
          <w:sz w:val="20"/>
          <w:szCs w:val="20"/>
        </w:rPr>
      </w:pPr>
      <w:r w:rsidRPr="00B149E0">
        <w:rPr>
          <w:rFonts w:ascii="Arial" w:eastAsia="@Arial Unicode MS" w:hAnsi="Arial"/>
          <w:sz w:val="20"/>
          <w:szCs w:val="20"/>
        </w:rPr>
        <w:t xml:space="preserve">Parte central desse modelo é ‘a blindagem da Constituição Financeira e a agonia da Constituição </w:t>
      </w:r>
      <w:proofErr w:type="spellStart"/>
      <w:r w:rsidRPr="00B149E0">
        <w:rPr>
          <w:rFonts w:ascii="Arial" w:eastAsia="@Arial Unicode MS" w:hAnsi="Arial"/>
          <w:sz w:val="20"/>
          <w:szCs w:val="20"/>
        </w:rPr>
        <w:t>Economica</w:t>
      </w:r>
      <w:proofErr w:type="spellEnd"/>
      <w:r w:rsidRPr="00B149E0">
        <w:rPr>
          <w:rFonts w:ascii="Arial" w:eastAsia="@Arial Unicode MS" w:hAnsi="Arial"/>
          <w:sz w:val="20"/>
          <w:szCs w:val="20"/>
        </w:rPr>
        <w:t xml:space="preserve">’, operada, no Brasil, pela ‘consolidação da supremacia do orçamento monetário, ou seja, a garantia do custo da moeda (...), voltado para a estabilidade monetária, sobre o orçamento fiscal. A ordem econômica intervencionista e dirigente da Constituição de 1988 é isolada de seus instrumentos financeiros, cuja efetividade é medida em si mesma, sem qualquer relação com os objetivos da politica econômica estatal ou da ordem econômica constitucional. A Lei de Responsabilidade Fiscal e a insana proposta de emenda constitucional instituindo o </w:t>
      </w:r>
      <w:proofErr w:type="spellStart"/>
      <w:r w:rsidRPr="00B149E0">
        <w:rPr>
          <w:rFonts w:ascii="Arial" w:eastAsia="@Arial Unicode MS" w:hAnsi="Arial"/>
          <w:sz w:val="20"/>
          <w:szCs w:val="20"/>
        </w:rPr>
        <w:t>defict</w:t>
      </w:r>
      <w:proofErr w:type="spellEnd"/>
      <w:r w:rsidRPr="00B149E0">
        <w:rPr>
          <w:rFonts w:ascii="Arial" w:eastAsia="@Arial Unicode MS" w:hAnsi="Arial"/>
          <w:sz w:val="20"/>
          <w:szCs w:val="20"/>
        </w:rPr>
        <w:t xml:space="preserve"> nominal zero são meios de excluir o orçamento de deliberação publica, garantindo metas de politica </w:t>
      </w:r>
      <w:proofErr w:type="gramStart"/>
      <w:r w:rsidRPr="00B149E0">
        <w:rPr>
          <w:rFonts w:ascii="Arial" w:eastAsia="@Arial Unicode MS" w:hAnsi="Arial"/>
          <w:sz w:val="20"/>
          <w:szCs w:val="20"/>
        </w:rPr>
        <w:t>monetária muitas vezes impostas</w:t>
      </w:r>
      <w:proofErr w:type="gramEnd"/>
      <w:r w:rsidRPr="00B149E0">
        <w:rPr>
          <w:rFonts w:ascii="Arial" w:eastAsia="@Arial Unicode MS" w:hAnsi="Arial"/>
          <w:sz w:val="20"/>
          <w:szCs w:val="20"/>
        </w:rPr>
        <w:t xml:space="preserve"> de fora e em favor de interesses econômicos privados, que desejam uma garantia sem risco para seus investimentos ou para sua especulação financeira. A implementação da ordem econômica e da ordem social da Constituição de 1988 ficaram restritas, assim, as sobras orçamentarias e financeiras do Estado.</w:t>
      </w:r>
      <w:r w:rsidRPr="00B149E0">
        <w:rPr>
          <w:rStyle w:val="Refdenotaderodap"/>
          <w:rFonts w:ascii="Arial" w:eastAsia="@Arial Unicode MS" w:hAnsi="Arial"/>
          <w:sz w:val="20"/>
          <w:szCs w:val="20"/>
        </w:rPr>
        <w:footnoteReference w:id="24"/>
      </w:r>
    </w:p>
    <w:p w:rsidR="00A42F60" w:rsidRDefault="00A42F60" w:rsidP="00205223">
      <w:pPr>
        <w:autoSpaceDE w:val="0"/>
        <w:ind w:left="2268"/>
        <w:jc w:val="both"/>
        <w:rPr>
          <w:rFonts w:ascii="Arial" w:eastAsia="@Arial Unicode MS" w:hAnsi="Arial"/>
          <w:sz w:val="20"/>
          <w:szCs w:val="20"/>
        </w:rPr>
      </w:pPr>
    </w:p>
    <w:p w:rsidR="00A42F60" w:rsidRPr="002658DA" w:rsidRDefault="00A42F60" w:rsidP="002658DA">
      <w:pPr>
        <w:spacing w:before="120" w:after="120" w:line="480" w:lineRule="auto"/>
        <w:ind w:firstLine="708"/>
        <w:jc w:val="both"/>
        <w:rPr>
          <w:rFonts w:ascii="Arial" w:hAnsi="Arial"/>
        </w:rPr>
      </w:pPr>
      <w:r>
        <w:rPr>
          <w:rFonts w:ascii="Arial" w:hAnsi="Arial"/>
        </w:rPr>
        <w:t xml:space="preserve">Há de se destacar no cenário de desenvolvimento econômico, o papel da intervenção ou regulação no incremento de investimentos por parte das empresas. </w:t>
      </w:r>
      <w:r w:rsidRPr="00A42F60">
        <w:rPr>
          <w:rFonts w:ascii="Arial" w:hAnsi="Arial"/>
        </w:rPr>
        <w:t>Motta, Funchal e Fortunato (2010, p. 9) identificam os impactos dos investimentos no desempenho das empresas brasileiras</w:t>
      </w:r>
      <w:r>
        <w:rPr>
          <w:rFonts w:ascii="Arial" w:hAnsi="Arial"/>
        </w:rPr>
        <w:t xml:space="preserve"> e encontram evidências de que o aumento dos investimentos também aumenta o valor das empresas. Incertezas políticas foram objeto de estudo de </w:t>
      </w:r>
      <w:r w:rsidRPr="00A42F60">
        <w:rPr>
          <w:rFonts w:ascii="Arial" w:hAnsi="Arial"/>
        </w:rPr>
        <w:t xml:space="preserve">Julio e </w:t>
      </w:r>
      <w:proofErr w:type="spellStart"/>
      <w:r w:rsidRPr="00A42F60">
        <w:rPr>
          <w:rFonts w:ascii="Arial" w:hAnsi="Arial"/>
        </w:rPr>
        <w:t>Yook</w:t>
      </w:r>
      <w:proofErr w:type="spellEnd"/>
      <w:r w:rsidRPr="00A42F60">
        <w:rPr>
          <w:rFonts w:ascii="Arial" w:hAnsi="Arial"/>
        </w:rPr>
        <w:t xml:space="preserve"> (2011, p. </w:t>
      </w:r>
      <w:r w:rsidRPr="00A42F60">
        <w:rPr>
          <w:rFonts w:ascii="Arial" w:hAnsi="Arial"/>
        </w:rPr>
        <w:lastRenderedPageBreak/>
        <w:t>8-22)</w:t>
      </w:r>
      <w:r>
        <w:rPr>
          <w:rFonts w:ascii="Arial" w:hAnsi="Arial"/>
        </w:rPr>
        <w:t>, que</w:t>
      </w:r>
      <w:r w:rsidRPr="00A42F60">
        <w:rPr>
          <w:rFonts w:ascii="Arial" w:hAnsi="Arial"/>
        </w:rPr>
        <w:t xml:space="preserve"> verificar</w:t>
      </w:r>
      <w:r>
        <w:rPr>
          <w:rFonts w:ascii="Arial" w:hAnsi="Arial"/>
        </w:rPr>
        <w:t>am</w:t>
      </w:r>
      <w:r w:rsidRPr="00A42F60">
        <w:rPr>
          <w:rFonts w:ascii="Arial" w:hAnsi="Arial"/>
        </w:rPr>
        <w:t xml:space="preserve"> o efeito das eleições e peculiaridades regionais nos investimentos de empresas de 48 países de diferentes setores</w:t>
      </w:r>
      <w:r>
        <w:rPr>
          <w:rFonts w:ascii="Arial" w:hAnsi="Arial"/>
        </w:rPr>
        <w:t xml:space="preserve">. Os autores </w:t>
      </w:r>
      <w:r w:rsidRPr="00A42F60">
        <w:rPr>
          <w:rFonts w:ascii="Arial" w:hAnsi="Arial"/>
        </w:rPr>
        <w:t>constataram uma queda média de 4,8%</w:t>
      </w:r>
      <w:r>
        <w:rPr>
          <w:rFonts w:ascii="Arial" w:hAnsi="Arial"/>
        </w:rPr>
        <w:t xml:space="preserve"> nos investimentos</w:t>
      </w:r>
      <w:r w:rsidRPr="00A42F60">
        <w:rPr>
          <w:rFonts w:ascii="Arial" w:hAnsi="Arial"/>
        </w:rPr>
        <w:t xml:space="preserve"> em anos eleitorais em relação aos demais, levando a crer que as empresas reduzem investimentos devido a incertezas políticas.</w:t>
      </w:r>
    </w:p>
    <w:p w:rsidR="00E75A8C" w:rsidRPr="009E0353" w:rsidRDefault="00E75A8C" w:rsidP="00E75A8C">
      <w:pPr>
        <w:spacing w:before="120" w:after="120" w:line="480" w:lineRule="auto"/>
        <w:ind w:firstLine="708"/>
        <w:jc w:val="both"/>
        <w:rPr>
          <w:rFonts w:ascii="Arial" w:hAnsi="Arial"/>
        </w:rPr>
      </w:pPr>
      <w:r w:rsidRPr="009E0353">
        <w:rPr>
          <w:rFonts w:ascii="Arial" w:hAnsi="Arial"/>
        </w:rPr>
        <w:t>O processo de Desenvolvimento da América Latina é ideológico e mítico, pois comporta um subdesenvolvimento econômico latente e estável, ou seja, são conquistas subdesenvolvimentistas, com o objetivo de manter-se nesse estágio precário de Desenvolvimento, ou Desenvolvimento dependente. Isto porque, segundo Furtado,</w:t>
      </w:r>
    </w:p>
    <w:p w:rsidR="00E75A8C" w:rsidRDefault="00E75A8C" w:rsidP="00205223">
      <w:pPr>
        <w:ind w:left="2279"/>
        <w:jc w:val="both"/>
        <w:rPr>
          <w:rFonts w:ascii="Arial" w:hAnsi="Arial"/>
          <w:sz w:val="20"/>
          <w:szCs w:val="20"/>
        </w:rPr>
      </w:pPr>
      <w:r w:rsidRPr="00B149E0">
        <w:rPr>
          <w:rFonts w:ascii="Arial" w:hAnsi="Arial"/>
          <w:sz w:val="20"/>
          <w:szCs w:val="20"/>
        </w:rPr>
        <w:t xml:space="preserve">Os mitos têm exercido inegável influência sobre a mente dos homens que se empenham em compreender a realidade social. Do </w:t>
      </w:r>
      <w:proofErr w:type="spellStart"/>
      <w:r w:rsidRPr="00B149E0">
        <w:rPr>
          <w:rFonts w:ascii="Arial" w:hAnsi="Arial"/>
          <w:sz w:val="20"/>
          <w:szCs w:val="20"/>
        </w:rPr>
        <w:t>bon</w:t>
      </w:r>
      <w:proofErr w:type="spellEnd"/>
      <w:r w:rsidRPr="00B149E0">
        <w:rPr>
          <w:rFonts w:ascii="Arial" w:hAnsi="Arial"/>
          <w:sz w:val="20"/>
          <w:szCs w:val="20"/>
        </w:rPr>
        <w:t xml:space="preserve"> </w:t>
      </w:r>
      <w:proofErr w:type="spellStart"/>
      <w:r w:rsidRPr="00B149E0">
        <w:rPr>
          <w:rFonts w:ascii="Arial" w:hAnsi="Arial"/>
          <w:sz w:val="20"/>
          <w:szCs w:val="20"/>
        </w:rPr>
        <w:t>sauvage</w:t>
      </w:r>
      <w:proofErr w:type="spellEnd"/>
      <w:r w:rsidRPr="00B149E0">
        <w:rPr>
          <w:rFonts w:ascii="Arial" w:hAnsi="Arial"/>
          <w:sz w:val="20"/>
          <w:szCs w:val="20"/>
        </w:rPr>
        <w:t xml:space="preserve">, com que sonhou </w:t>
      </w:r>
      <w:proofErr w:type="spellStart"/>
      <w:r w:rsidRPr="00B149E0">
        <w:rPr>
          <w:rFonts w:ascii="Arial" w:hAnsi="Arial"/>
          <w:sz w:val="20"/>
          <w:szCs w:val="20"/>
        </w:rPr>
        <w:t>Rosseau</w:t>
      </w:r>
      <w:proofErr w:type="spellEnd"/>
      <w:r w:rsidRPr="00B149E0">
        <w:rPr>
          <w:rFonts w:ascii="Arial" w:hAnsi="Arial"/>
          <w:sz w:val="20"/>
          <w:szCs w:val="20"/>
        </w:rPr>
        <w:t xml:space="preserve">, à </w:t>
      </w:r>
      <w:proofErr w:type="spellStart"/>
      <w:r w:rsidRPr="00B149E0">
        <w:rPr>
          <w:rFonts w:ascii="Arial" w:hAnsi="Arial"/>
          <w:sz w:val="20"/>
          <w:szCs w:val="20"/>
        </w:rPr>
        <w:t>idéia</w:t>
      </w:r>
      <w:proofErr w:type="spellEnd"/>
      <w:r w:rsidRPr="00B149E0">
        <w:rPr>
          <w:rFonts w:ascii="Arial" w:hAnsi="Arial"/>
          <w:sz w:val="20"/>
          <w:szCs w:val="20"/>
        </w:rPr>
        <w:t xml:space="preserve"> milenária do desaparecimento do Estado, em Marx, do princípio populacional de Malthus à concepção </w:t>
      </w:r>
      <w:proofErr w:type="spellStart"/>
      <w:r w:rsidRPr="00B149E0">
        <w:rPr>
          <w:rFonts w:ascii="Arial" w:hAnsi="Arial"/>
          <w:sz w:val="20"/>
          <w:szCs w:val="20"/>
        </w:rPr>
        <w:t>walrasiana</w:t>
      </w:r>
      <w:proofErr w:type="spellEnd"/>
      <w:r w:rsidRPr="00B149E0">
        <w:rPr>
          <w:rFonts w:ascii="Arial" w:hAnsi="Arial"/>
          <w:sz w:val="20"/>
          <w:szCs w:val="20"/>
        </w:rPr>
        <w:t xml:space="preserve"> do equilíbrio geral, os cientistas sociais têm buscado apoio em algum postulado enraizado num sistema de valores que raramente chegam a explicitar. O mito congrega um conjunto de hipóteses que não podem ser testadas. Contudo, essa não é uma dificuldade maior, pois o trabalho analítico se realiza a um nível muito mais próximo à realidade. A função principal do mito é orientar, num plano intuitivo, a construção daquilo que </w:t>
      </w:r>
      <w:proofErr w:type="spellStart"/>
      <w:r w:rsidRPr="00B149E0">
        <w:rPr>
          <w:rFonts w:ascii="Arial" w:hAnsi="Arial"/>
          <w:sz w:val="20"/>
          <w:szCs w:val="20"/>
        </w:rPr>
        <w:t>Schmpeter</w:t>
      </w:r>
      <w:proofErr w:type="spellEnd"/>
      <w:r w:rsidRPr="00B149E0">
        <w:rPr>
          <w:rFonts w:ascii="Arial" w:hAnsi="Arial"/>
          <w:sz w:val="20"/>
          <w:szCs w:val="20"/>
        </w:rPr>
        <w:t xml:space="preserve"> chamou de visão do processo social, sem a qual o trabalho analítico não teria qualquer sentido.</w:t>
      </w:r>
      <w:r w:rsidRPr="00B149E0">
        <w:rPr>
          <w:rStyle w:val="Refdenotaderodap"/>
          <w:rFonts w:ascii="Arial" w:hAnsi="Arial"/>
          <w:sz w:val="20"/>
          <w:szCs w:val="20"/>
        </w:rPr>
        <w:footnoteReference w:id="25"/>
      </w:r>
    </w:p>
    <w:p w:rsidR="00205223" w:rsidRPr="00B149E0" w:rsidRDefault="00205223" w:rsidP="00205223">
      <w:pPr>
        <w:ind w:left="2279"/>
        <w:jc w:val="both"/>
        <w:rPr>
          <w:rFonts w:ascii="Arial" w:hAnsi="Arial"/>
          <w:sz w:val="20"/>
          <w:szCs w:val="20"/>
        </w:rPr>
      </w:pPr>
    </w:p>
    <w:p w:rsidR="00E75A8C" w:rsidRDefault="00E75A8C" w:rsidP="00E75A8C">
      <w:pPr>
        <w:autoSpaceDE w:val="0"/>
        <w:spacing w:line="480" w:lineRule="auto"/>
        <w:ind w:firstLine="708"/>
        <w:jc w:val="both"/>
        <w:rPr>
          <w:rFonts w:ascii="Arial" w:eastAsia="@Arial Unicode MS" w:hAnsi="Arial"/>
        </w:rPr>
      </w:pPr>
      <w:r>
        <w:rPr>
          <w:rFonts w:ascii="Arial" w:eastAsia="@Arial Unicode MS" w:hAnsi="Arial"/>
        </w:rPr>
        <w:t xml:space="preserve">Por fim, se faz necessário </w:t>
      </w:r>
      <w:proofErr w:type="gramStart"/>
      <w:r>
        <w:rPr>
          <w:rFonts w:ascii="Arial" w:eastAsia="@Arial Unicode MS" w:hAnsi="Arial"/>
        </w:rPr>
        <w:t>a</w:t>
      </w:r>
      <w:proofErr w:type="gramEnd"/>
      <w:r>
        <w:rPr>
          <w:rFonts w:ascii="Arial" w:eastAsia="@Arial Unicode MS" w:hAnsi="Arial"/>
        </w:rPr>
        <w:t xml:space="preserve"> apreensão da riqueza energética, pel</w:t>
      </w:r>
      <w:r w:rsidR="00C26F4D">
        <w:rPr>
          <w:rFonts w:ascii="Arial" w:eastAsia="@Arial Unicode MS" w:hAnsi="Arial"/>
        </w:rPr>
        <w:t>a</w:t>
      </w:r>
      <w:r w:rsidR="00BD0B56">
        <w:rPr>
          <w:rFonts w:ascii="Arial" w:eastAsia="@Arial Unicode MS" w:hAnsi="Arial"/>
        </w:rPr>
        <w:t xml:space="preserve"> própria nação, assim Bercovici, afirma:</w:t>
      </w:r>
    </w:p>
    <w:p w:rsidR="00E75A8C" w:rsidRDefault="00E75A8C" w:rsidP="00205223">
      <w:pPr>
        <w:autoSpaceDE w:val="0"/>
        <w:ind w:left="2268"/>
        <w:jc w:val="both"/>
        <w:rPr>
          <w:rFonts w:ascii="Arial" w:eastAsia="@Arial Unicode MS" w:hAnsi="Arial"/>
          <w:sz w:val="20"/>
          <w:szCs w:val="20"/>
        </w:rPr>
      </w:pPr>
      <w:r w:rsidRPr="00B149E0">
        <w:rPr>
          <w:rFonts w:ascii="Arial" w:eastAsia="@Arial Unicode MS" w:hAnsi="Arial"/>
          <w:sz w:val="20"/>
          <w:szCs w:val="20"/>
        </w:rPr>
        <w:t>A recuperação do controle nacional sobre os recursos naturais, especialmente o petróleo e minérios, portanto, não é um desejo. É uma necessidade. A apropriação do excedente gerado pela exploração destes recursos, ampliados com as descobertas do pré-sal, deve ser dirigida para o sentido emancipatório do artigo 3</w:t>
      </w:r>
      <w:r w:rsidRPr="00B149E0">
        <w:rPr>
          <w:rFonts w:ascii="Arial" w:eastAsia="@Arial Unicode MS" w:hAnsi="Arial" w:cs="Arial"/>
          <w:sz w:val="20"/>
          <w:szCs w:val="20"/>
        </w:rPr>
        <w:t>°</w:t>
      </w:r>
      <w:r w:rsidRPr="00B149E0">
        <w:rPr>
          <w:rFonts w:ascii="Arial" w:eastAsia="@Arial Unicode MS" w:hAnsi="Arial"/>
          <w:sz w:val="20"/>
          <w:szCs w:val="20"/>
        </w:rPr>
        <w:t xml:space="preserve"> da Constituição de 1988. As alternativas são muito claras: ou este excedente contribuirá para manter o Brasil uma economia dependente e associada, a reboque das variações de preços do mercado internacional de produtos primários, consistindo o petróleo em mais um dos inúmeros ciclos econômicos vividos na historia do pais, mais um dos nossos ‘milagres’ para exportação, ou este </w:t>
      </w:r>
      <w:r w:rsidRPr="00B149E0">
        <w:rPr>
          <w:rFonts w:ascii="Arial" w:eastAsia="@Arial Unicode MS" w:hAnsi="Arial"/>
          <w:sz w:val="20"/>
          <w:szCs w:val="20"/>
        </w:rPr>
        <w:lastRenderedPageBreak/>
        <w:t>excedente terá um papel decisivo no financiamento das politicas necessárias para a superação do subdesenvolvimento e, assim, completar a construção da Nação.</w:t>
      </w:r>
      <w:r w:rsidRPr="00B149E0">
        <w:rPr>
          <w:rStyle w:val="Refdenotaderodap"/>
          <w:rFonts w:ascii="Arial" w:eastAsia="@Arial Unicode MS" w:hAnsi="Arial"/>
          <w:sz w:val="20"/>
          <w:szCs w:val="20"/>
        </w:rPr>
        <w:footnoteReference w:id="26"/>
      </w:r>
    </w:p>
    <w:p w:rsidR="00205223" w:rsidRPr="00B149E0" w:rsidRDefault="00205223" w:rsidP="00205223">
      <w:pPr>
        <w:autoSpaceDE w:val="0"/>
        <w:ind w:left="2268"/>
        <w:jc w:val="both"/>
        <w:rPr>
          <w:rFonts w:ascii="Arial" w:eastAsia="@Arial Unicode MS" w:hAnsi="Arial"/>
          <w:sz w:val="20"/>
          <w:szCs w:val="20"/>
        </w:rPr>
      </w:pPr>
    </w:p>
    <w:p w:rsidR="00E75A8C" w:rsidRDefault="00E75A8C" w:rsidP="00E75A8C">
      <w:pPr>
        <w:autoSpaceDE w:val="0"/>
        <w:spacing w:line="480" w:lineRule="auto"/>
        <w:ind w:firstLine="708"/>
        <w:jc w:val="both"/>
        <w:rPr>
          <w:rFonts w:ascii="Arial" w:eastAsia="@Arial Unicode MS" w:hAnsi="Arial"/>
        </w:rPr>
      </w:pPr>
      <w:r>
        <w:rPr>
          <w:rFonts w:ascii="Arial" w:eastAsia="@Arial Unicode MS" w:hAnsi="Arial"/>
        </w:rPr>
        <w:t xml:space="preserve">Só assim será possível a implementação </w:t>
      </w:r>
      <w:r w:rsidR="00A066A1">
        <w:rPr>
          <w:rFonts w:ascii="Arial" w:eastAsia="@Arial Unicode MS" w:hAnsi="Arial"/>
        </w:rPr>
        <w:t>da</w:t>
      </w:r>
      <w:r>
        <w:rPr>
          <w:rFonts w:ascii="Arial" w:eastAsia="@Arial Unicode MS" w:hAnsi="Arial"/>
        </w:rPr>
        <w:t xml:space="preserve"> inovação e a própria Soberania Plena, aquela que foi </w:t>
      </w:r>
      <w:r w:rsidR="00A066A1">
        <w:rPr>
          <w:rFonts w:ascii="Arial" w:eastAsia="@Arial Unicode MS" w:hAnsi="Arial"/>
        </w:rPr>
        <w:t>proposta</w:t>
      </w:r>
      <w:r>
        <w:rPr>
          <w:rFonts w:ascii="Arial" w:eastAsia="@Arial Unicode MS" w:hAnsi="Arial"/>
        </w:rPr>
        <w:t xml:space="preserve"> pela própria Constituição Federal.</w:t>
      </w:r>
    </w:p>
    <w:p w:rsidR="00A066A1" w:rsidRDefault="00A066A1" w:rsidP="00A066A1">
      <w:pPr>
        <w:spacing w:line="480" w:lineRule="auto"/>
        <w:rPr>
          <w:rFonts w:ascii="Arial" w:hAnsi="Arial" w:cs="Arial"/>
        </w:rPr>
      </w:pPr>
    </w:p>
    <w:p w:rsidR="00A066A1" w:rsidRDefault="00A066A1" w:rsidP="00A066A1">
      <w:pPr>
        <w:spacing w:line="480" w:lineRule="auto"/>
        <w:jc w:val="center"/>
        <w:rPr>
          <w:rFonts w:ascii="Arial" w:hAnsi="Arial" w:cs="Arial"/>
          <w:b/>
          <w:bCs/>
        </w:rPr>
      </w:pPr>
      <w:r>
        <w:rPr>
          <w:rFonts w:ascii="Arial" w:hAnsi="Arial" w:cs="Arial"/>
          <w:b/>
          <w:bCs/>
        </w:rPr>
        <w:t>O CADE COMO REGULADOR (ou) INTERVENTOR.</w:t>
      </w:r>
    </w:p>
    <w:p w:rsidR="00745D12" w:rsidRDefault="00745D12" w:rsidP="00A066A1">
      <w:pPr>
        <w:spacing w:line="480" w:lineRule="auto"/>
        <w:jc w:val="center"/>
        <w:rPr>
          <w:rFonts w:ascii="Arial" w:hAnsi="Arial" w:cs="Arial"/>
          <w:b/>
          <w:bCs/>
        </w:rPr>
      </w:pPr>
    </w:p>
    <w:p w:rsidR="00C76BD9" w:rsidRDefault="00745D12" w:rsidP="00745D12">
      <w:pPr>
        <w:pStyle w:val="Corpodetexto2"/>
        <w:tabs>
          <w:tab w:val="left" w:pos="720"/>
        </w:tabs>
        <w:jc w:val="both"/>
        <w:rPr>
          <w:rFonts w:ascii="Arial" w:hAnsi="Arial"/>
          <w:lang w:val="pt-BR"/>
        </w:rPr>
      </w:pPr>
      <w:r>
        <w:rPr>
          <w:rFonts w:ascii="Arial" w:hAnsi="Arial"/>
          <w:lang w:val="pt-BR"/>
        </w:rPr>
        <w:tab/>
        <w:t xml:space="preserve">Nesse momento, oportuna a discussão entre a função do CADE, se regulamentador ou interventor, Del </w:t>
      </w:r>
      <w:proofErr w:type="spellStart"/>
      <w:r>
        <w:rPr>
          <w:rFonts w:ascii="Arial" w:hAnsi="Arial"/>
          <w:lang w:val="pt-BR"/>
        </w:rPr>
        <w:t>Masso</w:t>
      </w:r>
      <w:proofErr w:type="spellEnd"/>
      <w:r>
        <w:rPr>
          <w:rFonts w:ascii="Arial" w:hAnsi="Arial"/>
          <w:lang w:val="pt-BR"/>
        </w:rPr>
        <w:t xml:space="preserve"> entende como não sendo de regulamentação </w:t>
      </w:r>
    </w:p>
    <w:p w:rsidR="00C76BD9" w:rsidRDefault="00C76BD9" w:rsidP="00745D12">
      <w:pPr>
        <w:pStyle w:val="Corpodetexto2"/>
        <w:tabs>
          <w:tab w:val="left" w:pos="720"/>
        </w:tabs>
        <w:spacing w:line="240" w:lineRule="auto"/>
        <w:ind w:left="2268"/>
        <w:jc w:val="both"/>
        <w:rPr>
          <w:rFonts w:ascii="Arial" w:hAnsi="Arial"/>
          <w:lang w:val="pt-BR"/>
        </w:rPr>
      </w:pPr>
      <w:r w:rsidRPr="002658DA">
        <w:rPr>
          <w:rFonts w:ascii="Arial" w:eastAsia="@Arial Unicode MS" w:hAnsi="Arial"/>
          <w:sz w:val="20"/>
          <w:szCs w:val="20"/>
          <w:lang w:val="pt-BR"/>
        </w:rPr>
        <w:t xml:space="preserve">No caso do CADE, a autarquia </w:t>
      </w:r>
      <w:proofErr w:type="spellStart"/>
      <w:r w:rsidRPr="002658DA">
        <w:rPr>
          <w:rFonts w:ascii="Arial" w:eastAsia="@Arial Unicode MS" w:hAnsi="Arial"/>
          <w:sz w:val="20"/>
          <w:szCs w:val="20"/>
          <w:lang w:val="pt-BR"/>
        </w:rPr>
        <w:t>não</w:t>
      </w:r>
      <w:proofErr w:type="spellEnd"/>
      <w:r w:rsidRPr="002658DA">
        <w:rPr>
          <w:rFonts w:ascii="Arial" w:eastAsia="@Arial Unicode MS" w:hAnsi="Arial"/>
          <w:sz w:val="20"/>
          <w:szCs w:val="20"/>
          <w:lang w:val="pt-BR"/>
        </w:rPr>
        <w:t xml:space="preserve"> possui </w:t>
      </w:r>
      <w:proofErr w:type="spellStart"/>
      <w:r w:rsidRPr="002658DA">
        <w:rPr>
          <w:rFonts w:ascii="Arial" w:eastAsia="@Arial Unicode MS" w:hAnsi="Arial"/>
          <w:sz w:val="20"/>
          <w:szCs w:val="20"/>
          <w:lang w:val="pt-BR"/>
        </w:rPr>
        <w:t>funçõ</w:t>
      </w:r>
      <w:proofErr w:type="gramStart"/>
      <w:r w:rsidRPr="002658DA">
        <w:rPr>
          <w:rFonts w:ascii="Arial" w:eastAsia="@Arial Unicode MS" w:hAnsi="Arial"/>
          <w:sz w:val="20"/>
          <w:szCs w:val="20"/>
          <w:lang w:val="pt-BR"/>
        </w:rPr>
        <w:t>es</w:t>
      </w:r>
      <w:proofErr w:type="spellEnd"/>
      <w:proofErr w:type="gramEnd"/>
      <w:r w:rsidRPr="002658DA">
        <w:rPr>
          <w:rFonts w:ascii="Arial" w:eastAsia="@Arial Unicode MS" w:hAnsi="Arial"/>
          <w:sz w:val="20"/>
          <w:szCs w:val="20"/>
          <w:lang w:val="pt-BR"/>
        </w:rPr>
        <w:t xml:space="preserve"> de </w:t>
      </w:r>
      <w:proofErr w:type="spellStart"/>
      <w:r w:rsidRPr="002658DA">
        <w:rPr>
          <w:rFonts w:ascii="Arial" w:eastAsia="@Arial Unicode MS" w:hAnsi="Arial"/>
          <w:sz w:val="20"/>
          <w:szCs w:val="20"/>
          <w:lang w:val="pt-BR"/>
        </w:rPr>
        <w:t>regulamentação</w:t>
      </w:r>
      <w:proofErr w:type="spellEnd"/>
      <w:r w:rsidRPr="002658DA">
        <w:rPr>
          <w:rFonts w:ascii="Arial" w:eastAsia="@Arial Unicode MS" w:hAnsi="Arial"/>
          <w:sz w:val="20"/>
          <w:szCs w:val="20"/>
          <w:lang w:val="pt-BR"/>
        </w:rPr>
        <w:t xml:space="preserve"> da </w:t>
      </w:r>
      <w:proofErr w:type="spellStart"/>
      <w:r w:rsidRPr="002658DA">
        <w:rPr>
          <w:rFonts w:ascii="Arial" w:eastAsia="@Arial Unicode MS" w:hAnsi="Arial"/>
          <w:sz w:val="20"/>
          <w:szCs w:val="20"/>
          <w:lang w:val="pt-BR"/>
        </w:rPr>
        <w:t>competição</w:t>
      </w:r>
      <w:proofErr w:type="spellEnd"/>
      <w:r w:rsidRPr="002658DA">
        <w:rPr>
          <w:rFonts w:ascii="Arial" w:eastAsia="@Arial Unicode MS" w:hAnsi="Arial"/>
          <w:sz w:val="20"/>
          <w:szCs w:val="20"/>
          <w:lang w:val="pt-BR"/>
        </w:rPr>
        <w:t xml:space="preserve"> no Brasil, mas, ao impor </w:t>
      </w:r>
      <w:proofErr w:type="spellStart"/>
      <w:r w:rsidRPr="002658DA">
        <w:rPr>
          <w:rFonts w:ascii="Arial" w:eastAsia="@Arial Unicode MS" w:hAnsi="Arial"/>
          <w:sz w:val="20"/>
          <w:szCs w:val="20"/>
          <w:lang w:val="pt-BR"/>
        </w:rPr>
        <w:t>obrigações</w:t>
      </w:r>
      <w:proofErr w:type="spellEnd"/>
      <w:r w:rsidRPr="002658DA">
        <w:rPr>
          <w:rFonts w:ascii="Arial" w:eastAsia="@Arial Unicode MS" w:hAnsi="Arial"/>
          <w:sz w:val="20"/>
          <w:szCs w:val="20"/>
          <w:lang w:val="pt-BR"/>
        </w:rPr>
        <w:t xml:space="preserve"> aos agentes </w:t>
      </w:r>
      <w:proofErr w:type="spellStart"/>
      <w:r w:rsidRPr="002658DA">
        <w:rPr>
          <w:rFonts w:ascii="Arial" w:eastAsia="@Arial Unicode MS" w:hAnsi="Arial"/>
          <w:sz w:val="20"/>
          <w:szCs w:val="20"/>
          <w:lang w:val="pt-BR"/>
        </w:rPr>
        <w:t>econômicos</w:t>
      </w:r>
      <w:proofErr w:type="spellEnd"/>
      <w:r w:rsidRPr="002658DA">
        <w:rPr>
          <w:rFonts w:ascii="Arial" w:eastAsia="@Arial Unicode MS" w:hAnsi="Arial"/>
          <w:sz w:val="20"/>
          <w:szCs w:val="20"/>
          <w:lang w:val="pt-BR"/>
        </w:rPr>
        <w:t xml:space="preserve">, seja na </w:t>
      </w:r>
      <w:proofErr w:type="spellStart"/>
      <w:r w:rsidRPr="002658DA">
        <w:rPr>
          <w:rFonts w:ascii="Arial" w:eastAsia="@Arial Unicode MS" w:hAnsi="Arial"/>
          <w:sz w:val="20"/>
          <w:szCs w:val="20"/>
          <w:lang w:val="pt-BR"/>
        </w:rPr>
        <w:t>análise</w:t>
      </w:r>
      <w:proofErr w:type="spellEnd"/>
      <w:r w:rsidRPr="002658DA">
        <w:rPr>
          <w:rFonts w:ascii="Arial" w:eastAsia="@Arial Unicode MS" w:hAnsi="Arial"/>
          <w:sz w:val="20"/>
          <w:szCs w:val="20"/>
          <w:lang w:val="pt-BR"/>
        </w:rPr>
        <w:t xml:space="preserve"> de condutas ou de estruturas de mercado, é patente a sua </w:t>
      </w:r>
      <w:proofErr w:type="spellStart"/>
      <w:r w:rsidRPr="002658DA">
        <w:rPr>
          <w:rFonts w:ascii="Arial" w:eastAsia="@Arial Unicode MS" w:hAnsi="Arial"/>
          <w:sz w:val="20"/>
          <w:szCs w:val="20"/>
          <w:lang w:val="pt-BR"/>
        </w:rPr>
        <w:t>função</w:t>
      </w:r>
      <w:proofErr w:type="spellEnd"/>
      <w:r w:rsidRPr="002658DA">
        <w:rPr>
          <w:rFonts w:ascii="Arial" w:eastAsia="@Arial Unicode MS" w:hAnsi="Arial"/>
          <w:sz w:val="20"/>
          <w:szCs w:val="20"/>
          <w:lang w:val="pt-BR"/>
        </w:rPr>
        <w:t xml:space="preserve"> </w:t>
      </w:r>
      <w:proofErr w:type="spellStart"/>
      <w:r w:rsidRPr="002658DA">
        <w:rPr>
          <w:rFonts w:ascii="Arial" w:eastAsia="@Arial Unicode MS" w:hAnsi="Arial"/>
          <w:sz w:val="20"/>
          <w:szCs w:val="20"/>
          <w:lang w:val="pt-BR"/>
        </w:rPr>
        <w:t>regulatória</w:t>
      </w:r>
      <w:proofErr w:type="spellEnd"/>
      <w:r w:rsidRPr="002658DA">
        <w:rPr>
          <w:rFonts w:ascii="Arial" w:eastAsia="@Arial Unicode MS" w:hAnsi="Arial"/>
          <w:sz w:val="20"/>
          <w:szCs w:val="20"/>
          <w:lang w:val="pt-BR"/>
        </w:rPr>
        <w:t>, ainda que diferente das demais,</w:t>
      </w:r>
      <w:r w:rsidR="00745D12" w:rsidRPr="002658DA">
        <w:rPr>
          <w:rFonts w:ascii="Arial" w:eastAsia="@Arial Unicode MS" w:hAnsi="Arial"/>
          <w:sz w:val="20"/>
          <w:szCs w:val="20"/>
          <w:lang w:val="pt-BR"/>
        </w:rPr>
        <w:t xml:space="preserve"> pois </w:t>
      </w:r>
      <w:proofErr w:type="spellStart"/>
      <w:r w:rsidR="00745D12" w:rsidRPr="002658DA">
        <w:rPr>
          <w:rFonts w:ascii="Arial" w:eastAsia="@Arial Unicode MS" w:hAnsi="Arial"/>
          <w:sz w:val="20"/>
          <w:szCs w:val="20"/>
          <w:lang w:val="pt-BR"/>
        </w:rPr>
        <w:t>não</w:t>
      </w:r>
      <w:proofErr w:type="spellEnd"/>
      <w:r w:rsidR="00745D12" w:rsidRPr="002658DA">
        <w:rPr>
          <w:rFonts w:ascii="Arial" w:eastAsia="@Arial Unicode MS" w:hAnsi="Arial"/>
          <w:sz w:val="20"/>
          <w:szCs w:val="20"/>
          <w:lang w:val="pt-BR"/>
        </w:rPr>
        <w:t xml:space="preserve"> regula um setor </w:t>
      </w:r>
      <w:proofErr w:type="spellStart"/>
      <w:r w:rsidR="00745D12" w:rsidRPr="002658DA">
        <w:rPr>
          <w:rFonts w:ascii="Arial" w:eastAsia="@Arial Unicode MS" w:hAnsi="Arial"/>
          <w:sz w:val="20"/>
          <w:szCs w:val="20"/>
          <w:lang w:val="pt-BR"/>
        </w:rPr>
        <w:t>eco</w:t>
      </w:r>
      <w:r w:rsidRPr="002658DA">
        <w:rPr>
          <w:rFonts w:ascii="Arial" w:eastAsia="@Arial Unicode MS" w:hAnsi="Arial"/>
          <w:sz w:val="20"/>
          <w:szCs w:val="20"/>
          <w:lang w:val="pt-BR"/>
        </w:rPr>
        <w:t>nômico</w:t>
      </w:r>
      <w:proofErr w:type="spellEnd"/>
      <w:r w:rsidRPr="002658DA">
        <w:rPr>
          <w:rFonts w:ascii="Arial" w:eastAsia="@Arial Unicode MS" w:hAnsi="Arial"/>
          <w:sz w:val="20"/>
          <w:szCs w:val="20"/>
          <w:lang w:val="pt-BR"/>
        </w:rPr>
        <w:t xml:space="preserve"> </w:t>
      </w:r>
      <w:proofErr w:type="spellStart"/>
      <w:r w:rsidRPr="002658DA">
        <w:rPr>
          <w:rFonts w:ascii="Arial" w:eastAsia="@Arial Unicode MS" w:hAnsi="Arial"/>
          <w:sz w:val="20"/>
          <w:szCs w:val="20"/>
          <w:lang w:val="pt-BR"/>
        </w:rPr>
        <w:t>específico</w:t>
      </w:r>
      <w:proofErr w:type="spellEnd"/>
      <w:r w:rsidRPr="002658DA">
        <w:rPr>
          <w:rFonts w:ascii="Arial" w:eastAsia="@Arial Unicode MS" w:hAnsi="Arial"/>
          <w:sz w:val="20"/>
          <w:szCs w:val="20"/>
          <w:lang w:val="pt-BR"/>
        </w:rPr>
        <w:t xml:space="preserve">, mas sim a conduta das empresas em quaisquer mercados no que diz respeito à </w:t>
      </w:r>
      <w:proofErr w:type="spellStart"/>
      <w:r w:rsidRPr="002658DA">
        <w:rPr>
          <w:rFonts w:ascii="Arial" w:eastAsia="@Arial Unicode MS" w:hAnsi="Arial"/>
          <w:sz w:val="20"/>
          <w:szCs w:val="20"/>
          <w:lang w:val="pt-BR"/>
        </w:rPr>
        <w:t>concorrência</w:t>
      </w:r>
      <w:proofErr w:type="spellEnd"/>
      <w:r w:rsidRPr="002658DA">
        <w:rPr>
          <w:rFonts w:ascii="Arial" w:eastAsia="@Arial Unicode MS" w:hAnsi="Arial"/>
          <w:sz w:val="20"/>
          <w:szCs w:val="20"/>
          <w:lang w:val="pt-BR"/>
        </w:rPr>
        <w:t>.</w:t>
      </w:r>
      <w:r w:rsidR="00745D12">
        <w:rPr>
          <w:rStyle w:val="Refdenotaderodap"/>
          <w:rFonts w:ascii="Arial" w:eastAsia="@Arial Unicode MS" w:hAnsi="Arial" w:cs="Arial"/>
          <w:lang w:val="pt-BR"/>
        </w:rPr>
        <w:footnoteReference w:id="27"/>
      </w:r>
    </w:p>
    <w:p w:rsidR="004B61AD" w:rsidRDefault="004B61AD" w:rsidP="00745D12">
      <w:pPr>
        <w:pStyle w:val="Corpodetexto2"/>
        <w:tabs>
          <w:tab w:val="left" w:pos="720"/>
        </w:tabs>
        <w:rPr>
          <w:rFonts w:ascii="Arial" w:hAnsi="Arial"/>
          <w:lang w:val="pt-BR"/>
        </w:rPr>
      </w:pPr>
    </w:p>
    <w:p w:rsidR="00C76BD9" w:rsidRDefault="004B61AD" w:rsidP="00745D12">
      <w:pPr>
        <w:pStyle w:val="Corpodetexto2"/>
        <w:tabs>
          <w:tab w:val="left" w:pos="720"/>
        </w:tabs>
        <w:rPr>
          <w:rFonts w:ascii="Arial" w:hAnsi="Arial"/>
          <w:lang w:val="pt-BR"/>
        </w:rPr>
      </w:pPr>
      <w:r>
        <w:rPr>
          <w:rFonts w:ascii="Arial" w:hAnsi="Arial"/>
          <w:lang w:val="pt-BR"/>
        </w:rPr>
        <w:t>E complementa Bagnoli,</w:t>
      </w:r>
    </w:p>
    <w:p w:rsidR="00745D12" w:rsidRDefault="00745D12" w:rsidP="00745D12">
      <w:pPr>
        <w:pStyle w:val="Corpodetexto2"/>
        <w:tabs>
          <w:tab w:val="left" w:pos="720"/>
        </w:tabs>
        <w:spacing w:line="240" w:lineRule="auto"/>
        <w:ind w:left="2268"/>
        <w:jc w:val="both"/>
        <w:rPr>
          <w:rFonts w:ascii="Arial" w:hAnsi="Arial"/>
          <w:lang w:val="pt-BR"/>
        </w:rPr>
      </w:pPr>
      <w:r w:rsidRPr="002658DA">
        <w:rPr>
          <w:rFonts w:ascii="Arial" w:eastAsia="@Arial Unicode MS" w:hAnsi="Arial"/>
          <w:sz w:val="20"/>
          <w:szCs w:val="20"/>
          <w:lang w:val="pt-BR"/>
        </w:rPr>
        <w:t xml:space="preserve">Caso fosse juridicamente </w:t>
      </w:r>
      <w:proofErr w:type="spellStart"/>
      <w:proofErr w:type="gramStart"/>
      <w:r w:rsidRPr="002658DA">
        <w:rPr>
          <w:rFonts w:ascii="Arial" w:eastAsia="@Arial Unicode MS" w:hAnsi="Arial"/>
          <w:sz w:val="20"/>
          <w:szCs w:val="20"/>
          <w:lang w:val="pt-BR"/>
        </w:rPr>
        <w:t>possi</w:t>
      </w:r>
      <w:proofErr w:type="gramEnd"/>
      <w:r w:rsidRPr="002658DA">
        <w:rPr>
          <w:rFonts w:ascii="Arial" w:eastAsia="@Arial Unicode MS" w:hAnsi="Arial"/>
          <w:sz w:val="20"/>
          <w:szCs w:val="20"/>
          <w:lang w:val="pt-BR"/>
        </w:rPr>
        <w:t>́vel</w:t>
      </w:r>
      <w:proofErr w:type="spellEnd"/>
      <w:r w:rsidRPr="002658DA">
        <w:rPr>
          <w:rFonts w:ascii="Arial" w:eastAsia="@Arial Unicode MS" w:hAnsi="Arial"/>
          <w:sz w:val="20"/>
          <w:szCs w:val="20"/>
          <w:lang w:val="pt-BR"/>
        </w:rPr>
        <w:t xml:space="preserve"> a efetiva </w:t>
      </w:r>
      <w:proofErr w:type="spellStart"/>
      <w:r w:rsidRPr="002658DA">
        <w:rPr>
          <w:rFonts w:ascii="Arial" w:eastAsia="@Arial Unicode MS" w:hAnsi="Arial"/>
          <w:sz w:val="20"/>
          <w:szCs w:val="20"/>
          <w:lang w:val="pt-BR"/>
        </w:rPr>
        <w:t>intervenção</w:t>
      </w:r>
      <w:proofErr w:type="spellEnd"/>
      <w:r w:rsidRPr="002658DA">
        <w:rPr>
          <w:rFonts w:ascii="Arial" w:eastAsia="@Arial Unicode MS" w:hAnsi="Arial"/>
          <w:sz w:val="20"/>
          <w:szCs w:val="20"/>
          <w:lang w:val="pt-BR"/>
        </w:rPr>
        <w:t xml:space="preserve"> do CADE no </w:t>
      </w:r>
      <w:proofErr w:type="spellStart"/>
      <w:r w:rsidRPr="002658DA">
        <w:rPr>
          <w:rFonts w:ascii="Arial" w:eastAsia="@Arial Unicode MS" w:hAnsi="Arial"/>
          <w:sz w:val="20"/>
          <w:szCs w:val="20"/>
          <w:lang w:val="pt-BR"/>
        </w:rPr>
        <w:t>âmbito</w:t>
      </w:r>
      <w:proofErr w:type="spellEnd"/>
      <w:r w:rsidRPr="002658DA">
        <w:rPr>
          <w:rFonts w:ascii="Arial" w:eastAsia="@Arial Unicode MS" w:hAnsi="Arial"/>
          <w:sz w:val="20"/>
          <w:szCs w:val="20"/>
          <w:lang w:val="pt-BR"/>
        </w:rPr>
        <w:t xml:space="preserve"> de </w:t>
      </w:r>
      <w:proofErr w:type="spellStart"/>
      <w:r w:rsidRPr="002658DA">
        <w:rPr>
          <w:rFonts w:ascii="Arial" w:eastAsia="@Arial Unicode MS" w:hAnsi="Arial"/>
          <w:sz w:val="20"/>
          <w:szCs w:val="20"/>
          <w:lang w:val="pt-BR"/>
        </w:rPr>
        <w:t>atuação</w:t>
      </w:r>
      <w:proofErr w:type="spellEnd"/>
      <w:r w:rsidRPr="002658DA">
        <w:rPr>
          <w:rFonts w:ascii="Arial" w:eastAsia="@Arial Unicode MS" w:hAnsi="Arial"/>
          <w:sz w:val="20"/>
          <w:szCs w:val="20"/>
          <w:lang w:val="pt-BR"/>
        </w:rPr>
        <w:t xml:space="preserve"> de outros </w:t>
      </w:r>
      <w:proofErr w:type="spellStart"/>
      <w:r w:rsidRPr="002658DA">
        <w:rPr>
          <w:rFonts w:ascii="Arial" w:eastAsia="@Arial Unicode MS" w:hAnsi="Arial"/>
          <w:sz w:val="20"/>
          <w:szCs w:val="20"/>
          <w:lang w:val="pt-BR"/>
        </w:rPr>
        <w:t>órgãos</w:t>
      </w:r>
      <w:proofErr w:type="spellEnd"/>
      <w:r w:rsidRPr="002658DA">
        <w:rPr>
          <w:rFonts w:ascii="Arial" w:eastAsia="@Arial Unicode MS" w:hAnsi="Arial"/>
          <w:sz w:val="20"/>
          <w:szCs w:val="20"/>
          <w:lang w:val="pt-BR"/>
        </w:rPr>
        <w:t xml:space="preserve"> de governo, melhor seria o termo “determinar” ao termo “recomendar”, ou pelo menos que, na sua </w:t>
      </w:r>
      <w:proofErr w:type="spellStart"/>
      <w:r w:rsidRPr="002658DA">
        <w:rPr>
          <w:rFonts w:ascii="Arial" w:eastAsia="@Arial Unicode MS" w:hAnsi="Arial"/>
          <w:sz w:val="20"/>
          <w:szCs w:val="20"/>
          <w:lang w:val="pt-BR"/>
        </w:rPr>
        <w:t>recomendação</w:t>
      </w:r>
      <w:proofErr w:type="spellEnd"/>
      <w:r w:rsidRPr="002658DA">
        <w:rPr>
          <w:rFonts w:ascii="Arial" w:eastAsia="@Arial Unicode MS" w:hAnsi="Arial"/>
          <w:sz w:val="20"/>
          <w:szCs w:val="20"/>
          <w:lang w:val="pt-BR"/>
        </w:rPr>
        <w:t xml:space="preserve">, o CADE indicasse o alcance ou os efeitos esperados da penalidade a ser aplicada, sem criar </w:t>
      </w:r>
      <w:proofErr w:type="spellStart"/>
      <w:r w:rsidRPr="002658DA">
        <w:rPr>
          <w:rFonts w:ascii="Arial" w:eastAsia="@Arial Unicode MS" w:hAnsi="Arial"/>
          <w:sz w:val="20"/>
          <w:szCs w:val="20"/>
          <w:lang w:val="pt-BR"/>
        </w:rPr>
        <w:t>insegurança</w:t>
      </w:r>
      <w:proofErr w:type="spellEnd"/>
      <w:r w:rsidRPr="002658DA">
        <w:rPr>
          <w:rFonts w:ascii="Arial" w:eastAsia="@Arial Unicode MS" w:hAnsi="Arial"/>
          <w:sz w:val="20"/>
          <w:szCs w:val="20"/>
          <w:lang w:val="pt-BR"/>
        </w:rPr>
        <w:t xml:space="preserve"> </w:t>
      </w:r>
      <w:proofErr w:type="spellStart"/>
      <w:r w:rsidRPr="002658DA">
        <w:rPr>
          <w:rFonts w:ascii="Arial" w:eastAsia="@Arial Unicode MS" w:hAnsi="Arial"/>
          <w:sz w:val="20"/>
          <w:szCs w:val="20"/>
          <w:lang w:val="pt-BR"/>
        </w:rPr>
        <w:t>jurídica</w:t>
      </w:r>
      <w:proofErr w:type="spellEnd"/>
      <w:r w:rsidR="00EE4A22">
        <w:rPr>
          <w:rFonts w:ascii="Arial" w:eastAsia="@Arial Unicode MS" w:hAnsi="Arial"/>
          <w:sz w:val="20"/>
          <w:szCs w:val="20"/>
          <w:lang w:val="pt-BR"/>
        </w:rPr>
        <w:t>.</w:t>
      </w:r>
      <w:r w:rsidR="008F5496">
        <w:rPr>
          <w:rStyle w:val="Refdenotaderodap"/>
          <w:rFonts w:ascii="Arial" w:hAnsi="Arial"/>
          <w:lang w:val="pt-BR"/>
        </w:rPr>
        <w:footnoteReference w:id="28"/>
      </w:r>
    </w:p>
    <w:p w:rsidR="00745D12" w:rsidRDefault="00745D12" w:rsidP="00745D12">
      <w:pPr>
        <w:pStyle w:val="Corpodetexto2"/>
        <w:tabs>
          <w:tab w:val="left" w:pos="720"/>
        </w:tabs>
        <w:rPr>
          <w:rFonts w:ascii="Arial" w:hAnsi="Arial"/>
          <w:lang w:val="pt-BR"/>
        </w:rPr>
      </w:pPr>
    </w:p>
    <w:p w:rsidR="00745D12" w:rsidRDefault="008F5496" w:rsidP="00745D12">
      <w:pPr>
        <w:pStyle w:val="Corpodetexto2"/>
        <w:tabs>
          <w:tab w:val="left" w:pos="720"/>
        </w:tabs>
        <w:rPr>
          <w:rFonts w:ascii="Arial" w:hAnsi="Arial"/>
          <w:lang w:val="pt-BR"/>
        </w:rPr>
      </w:pPr>
      <w:r>
        <w:rPr>
          <w:rFonts w:ascii="Arial" w:hAnsi="Arial"/>
          <w:lang w:val="pt-BR"/>
        </w:rPr>
        <w:tab/>
        <w:t>E prossegue,</w:t>
      </w:r>
    </w:p>
    <w:p w:rsidR="008F5496" w:rsidRDefault="008F5496" w:rsidP="008F5496">
      <w:pPr>
        <w:pStyle w:val="Corpodetexto2"/>
        <w:tabs>
          <w:tab w:val="left" w:pos="720"/>
        </w:tabs>
        <w:spacing w:line="240" w:lineRule="auto"/>
        <w:ind w:left="2268"/>
        <w:jc w:val="both"/>
        <w:rPr>
          <w:rFonts w:ascii="Arial" w:hAnsi="Arial"/>
          <w:lang w:val="pt-BR"/>
        </w:rPr>
      </w:pPr>
      <w:r w:rsidRPr="002658DA">
        <w:rPr>
          <w:rFonts w:ascii="Arial" w:eastAsia="@Arial Unicode MS" w:hAnsi="Arial"/>
          <w:sz w:val="20"/>
          <w:szCs w:val="20"/>
          <w:lang w:val="pt-BR"/>
        </w:rPr>
        <w:t xml:space="preserve">Por outro lado, uma importante </w:t>
      </w:r>
      <w:proofErr w:type="spellStart"/>
      <w:r w:rsidRPr="002658DA">
        <w:rPr>
          <w:rFonts w:ascii="Arial" w:eastAsia="@Arial Unicode MS" w:hAnsi="Arial"/>
          <w:sz w:val="20"/>
          <w:szCs w:val="20"/>
          <w:lang w:val="pt-BR"/>
        </w:rPr>
        <w:t>inovação</w:t>
      </w:r>
      <w:proofErr w:type="spellEnd"/>
      <w:r w:rsidRPr="002658DA">
        <w:rPr>
          <w:rFonts w:ascii="Arial" w:eastAsia="@Arial Unicode MS" w:hAnsi="Arial"/>
          <w:sz w:val="20"/>
          <w:szCs w:val="20"/>
          <w:lang w:val="pt-BR"/>
        </w:rPr>
        <w:t xml:space="preserve"> em </w:t>
      </w:r>
      <w:proofErr w:type="spellStart"/>
      <w:r w:rsidRPr="002658DA">
        <w:rPr>
          <w:rFonts w:ascii="Arial" w:eastAsia="@Arial Unicode MS" w:hAnsi="Arial"/>
          <w:sz w:val="20"/>
          <w:szCs w:val="20"/>
          <w:lang w:val="pt-BR"/>
        </w:rPr>
        <w:t>relação</w:t>
      </w:r>
      <w:proofErr w:type="spellEnd"/>
      <w:r w:rsidRPr="002658DA">
        <w:rPr>
          <w:rFonts w:ascii="Arial" w:eastAsia="@Arial Unicode MS" w:hAnsi="Arial"/>
          <w:sz w:val="20"/>
          <w:szCs w:val="20"/>
          <w:lang w:val="pt-BR"/>
        </w:rPr>
        <w:t xml:space="preserve"> à Lei 8.884/1994 está na </w:t>
      </w:r>
      <w:proofErr w:type="spellStart"/>
      <w:r w:rsidRPr="002658DA">
        <w:rPr>
          <w:rFonts w:ascii="Arial" w:eastAsia="@Arial Unicode MS" w:hAnsi="Arial"/>
          <w:sz w:val="20"/>
          <w:szCs w:val="20"/>
          <w:lang w:val="pt-BR"/>
        </w:rPr>
        <w:t>alínea</w:t>
      </w:r>
      <w:proofErr w:type="spellEnd"/>
      <w:r w:rsidRPr="002658DA">
        <w:rPr>
          <w:rFonts w:ascii="Arial" w:eastAsia="@Arial Unicode MS" w:hAnsi="Arial"/>
          <w:sz w:val="20"/>
          <w:szCs w:val="20"/>
          <w:lang w:val="pt-BR"/>
        </w:rPr>
        <w:t xml:space="preserve"> “a”, do inciso IV, que trata de </w:t>
      </w:r>
      <w:proofErr w:type="spellStart"/>
      <w:r w:rsidRPr="002658DA">
        <w:rPr>
          <w:rFonts w:ascii="Arial" w:eastAsia="@Arial Unicode MS" w:hAnsi="Arial"/>
          <w:sz w:val="20"/>
          <w:szCs w:val="20"/>
          <w:lang w:val="pt-BR"/>
        </w:rPr>
        <w:t>licença</w:t>
      </w:r>
      <w:proofErr w:type="spellEnd"/>
      <w:r w:rsidRPr="002658DA">
        <w:rPr>
          <w:rFonts w:ascii="Arial" w:eastAsia="@Arial Unicode MS" w:hAnsi="Arial"/>
          <w:sz w:val="20"/>
          <w:szCs w:val="20"/>
          <w:lang w:val="pt-BR"/>
        </w:rPr>
        <w:t xml:space="preserve"> </w:t>
      </w:r>
      <w:proofErr w:type="spellStart"/>
      <w:r w:rsidRPr="002658DA">
        <w:rPr>
          <w:rFonts w:ascii="Arial" w:eastAsia="@Arial Unicode MS" w:hAnsi="Arial"/>
          <w:sz w:val="20"/>
          <w:szCs w:val="20"/>
          <w:lang w:val="pt-BR"/>
        </w:rPr>
        <w:t>compulsória</w:t>
      </w:r>
      <w:proofErr w:type="spellEnd"/>
      <w:r w:rsidRPr="002658DA">
        <w:rPr>
          <w:rFonts w:ascii="Arial" w:eastAsia="@Arial Unicode MS" w:hAnsi="Arial"/>
          <w:sz w:val="20"/>
          <w:szCs w:val="20"/>
          <w:lang w:val="pt-BR"/>
        </w:rPr>
        <w:t xml:space="preserve"> de direito de propriedade intelectual. A nova lei inseriu a parte final </w:t>
      </w:r>
      <w:r w:rsidRPr="002658DA">
        <w:rPr>
          <w:rFonts w:ascii="Arial" w:eastAsia="@Arial Unicode MS" w:hAnsi="Arial"/>
          <w:sz w:val="20"/>
          <w:szCs w:val="20"/>
          <w:lang w:val="pt-BR"/>
        </w:rPr>
        <w:lastRenderedPageBreak/>
        <w:t xml:space="preserve">“quando a </w:t>
      </w:r>
      <w:proofErr w:type="spellStart"/>
      <w:r w:rsidRPr="002658DA">
        <w:rPr>
          <w:rFonts w:ascii="Arial" w:eastAsia="@Arial Unicode MS" w:hAnsi="Arial"/>
          <w:sz w:val="20"/>
          <w:szCs w:val="20"/>
          <w:lang w:val="pt-BR"/>
        </w:rPr>
        <w:t>infração</w:t>
      </w:r>
      <w:proofErr w:type="spellEnd"/>
      <w:r w:rsidRPr="002658DA">
        <w:rPr>
          <w:rFonts w:ascii="Arial" w:eastAsia="@Arial Unicode MS" w:hAnsi="Arial"/>
          <w:sz w:val="20"/>
          <w:szCs w:val="20"/>
          <w:lang w:val="pt-BR"/>
        </w:rPr>
        <w:t xml:space="preserve"> estiver relacionada ao uso desse direito”, o que se mostra fundamental, visto que esta penalidade complementar somente </w:t>
      </w:r>
      <w:proofErr w:type="spellStart"/>
      <w:r w:rsidRPr="002658DA">
        <w:rPr>
          <w:rFonts w:ascii="Arial" w:eastAsia="@Arial Unicode MS" w:hAnsi="Arial"/>
          <w:sz w:val="20"/>
          <w:szCs w:val="20"/>
          <w:lang w:val="pt-BR"/>
        </w:rPr>
        <w:t>podera</w:t>
      </w:r>
      <w:proofErr w:type="spellEnd"/>
      <w:r w:rsidRPr="002658DA">
        <w:rPr>
          <w:rFonts w:ascii="Arial" w:eastAsia="@Arial Unicode MS" w:hAnsi="Arial"/>
          <w:sz w:val="20"/>
          <w:szCs w:val="20"/>
          <w:lang w:val="pt-BR"/>
        </w:rPr>
        <w:t xml:space="preserve">́ recair no caso da </w:t>
      </w:r>
      <w:proofErr w:type="spellStart"/>
      <w:r w:rsidRPr="002658DA">
        <w:rPr>
          <w:rFonts w:ascii="Arial" w:eastAsia="@Arial Unicode MS" w:hAnsi="Arial"/>
          <w:sz w:val="20"/>
          <w:szCs w:val="20"/>
          <w:lang w:val="pt-BR"/>
        </w:rPr>
        <w:t>infração</w:t>
      </w:r>
      <w:proofErr w:type="spellEnd"/>
      <w:r w:rsidRPr="002658DA">
        <w:rPr>
          <w:rFonts w:ascii="Arial" w:eastAsia="@Arial Unicode MS" w:hAnsi="Arial"/>
          <w:sz w:val="20"/>
          <w:szCs w:val="20"/>
          <w:lang w:val="pt-BR"/>
        </w:rPr>
        <w:t xml:space="preserve"> relacionar-se diretamente a algum direito de propriedade intelectual</w:t>
      </w:r>
      <w:r w:rsidR="00EE4A22">
        <w:rPr>
          <w:rFonts w:ascii="Arial" w:eastAsia="@Arial Unicode MS" w:hAnsi="Arial"/>
          <w:sz w:val="20"/>
          <w:szCs w:val="20"/>
          <w:lang w:val="pt-BR"/>
        </w:rPr>
        <w:t>.</w:t>
      </w:r>
      <w:proofErr w:type="gramStart"/>
      <w:r>
        <w:rPr>
          <w:rStyle w:val="Refdenotaderodap"/>
          <w:rFonts w:ascii="Arial" w:hAnsi="Arial"/>
          <w:lang w:val="pt-BR"/>
        </w:rPr>
        <w:footnoteReference w:id="29"/>
      </w:r>
      <w:proofErr w:type="gramEnd"/>
    </w:p>
    <w:p w:rsidR="00745D12" w:rsidRDefault="00745D12" w:rsidP="00745D12">
      <w:pPr>
        <w:pStyle w:val="Corpodetexto2"/>
        <w:tabs>
          <w:tab w:val="left" w:pos="720"/>
        </w:tabs>
        <w:rPr>
          <w:rFonts w:ascii="Arial" w:hAnsi="Arial"/>
          <w:lang w:val="pt-BR"/>
        </w:rPr>
      </w:pPr>
    </w:p>
    <w:p w:rsidR="008F5496" w:rsidRDefault="008F5496" w:rsidP="008F5496">
      <w:pPr>
        <w:pStyle w:val="Corpodetexto2"/>
        <w:tabs>
          <w:tab w:val="left" w:pos="720"/>
        </w:tabs>
        <w:jc w:val="both"/>
        <w:rPr>
          <w:rFonts w:ascii="Arial" w:hAnsi="Arial"/>
          <w:lang w:val="pt-BR"/>
        </w:rPr>
      </w:pPr>
      <w:r>
        <w:rPr>
          <w:rFonts w:ascii="Arial" w:hAnsi="Arial"/>
          <w:lang w:val="pt-BR"/>
        </w:rPr>
        <w:tab/>
        <w:t>Contudo, sendo o CADE, autarquia Federal, como toda a Administração Publica, também será orientado pelos princípios da Administração Pública inscrita no artigo 37 da Constituição da Rep</w:t>
      </w:r>
      <w:r w:rsidR="00EE4A22">
        <w:rPr>
          <w:rFonts w:ascii="Arial" w:hAnsi="Arial"/>
          <w:lang w:val="pt-BR"/>
        </w:rPr>
        <w:t>ú</w:t>
      </w:r>
      <w:r>
        <w:rPr>
          <w:rFonts w:ascii="Arial" w:hAnsi="Arial"/>
          <w:lang w:val="pt-BR"/>
        </w:rPr>
        <w:t>blica, em destaque o principio da razoabilidade, devendo existir uma verdadeira cautela para intervenção do CADE na economia.</w:t>
      </w:r>
      <w:proofErr w:type="gramStart"/>
      <w:r>
        <w:rPr>
          <w:rStyle w:val="Refdenotaderodap"/>
          <w:rFonts w:ascii="Arial" w:hAnsi="Arial"/>
          <w:lang w:val="pt-BR"/>
        </w:rPr>
        <w:footnoteReference w:id="30"/>
      </w:r>
      <w:proofErr w:type="gramEnd"/>
    </w:p>
    <w:p w:rsidR="008F5496" w:rsidRPr="002658DA" w:rsidRDefault="008F5496" w:rsidP="008F5496">
      <w:pPr>
        <w:pStyle w:val="Corpodetexto2"/>
        <w:tabs>
          <w:tab w:val="left" w:pos="720"/>
        </w:tabs>
        <w:spacing w:line="240" w:lineRule="auto"/>
        <w:ind w:left="2268"/>
        <w:jc w:val="both"/>
        <w:rPr>
          <w:rFonts w:ascii="Arial" w:hAnsi="Arial"/>
          <w:sz w:val="20"/>
          <w:szCs w:val="20"/>
          <w:lang w:val="pt-BR"/>
        </w:rPr>
      </w:pPr>
      <w:r w:rsidRPr="002658DA">
        <w:rPr>
          <w:rFonts w:ascii="Arial" w:hAnsi="Arial"/>
          <w:sz w:val="20"/>
          <w:szCs w:val="20"/>
          <w:lang w:val="pt-BR"/>
        </w:rPr>
        <w:t xml:space="preserve">A possibilidade da </w:t>
      </w:r>
      <w:proofErr w:type="spellStart"/>
      <w:r w:rsidRPr="002658DA">
        <w:rPr>
          <w:rFonts w:ascii="Arial" w:hAnsi="Arial"/>
          <w:sz w:val="20"/>
          <w:szCs w:val="20"/>
          <w:lang w:val="pt-BR"/>
        </w:rPr>
        <w:t>aprovação</w:t>
      </w:r>
      <w:proofErr w:type="spellEnd"/>
      <w:r w:rsidRPr="002658DA">
        <w:rPr>
          <w:rFonts w:ascii="Arial" w:hAnsi="Arial"/>
          <w:sz w:val="20"/>
          <w:szCs w:val="20"/>
          <w:lang w:val="pt-BR"/>
        </w:rPr>
        <w:t xml:space="preserve"> parcial prevista no caput do artigo 61 é expressamente introduzida na Lei em clara </w:t>
      </w:r>
      <w:proofErr w:type="spellStart"/>
      <w:r w:rsidRPr="002658DA">
        <w:rPr>
          <w:rFonts w:ascii="Arial" w:hAnsi="Arial"/>
          <w:sz w:val="20"/>
          <w:szCs w:val="20"/>
          <w:lang w:val="pt-BR"/>
        </w:rPr>
        <w:t>consagração</w:t>
      </w:r>
      <w:proofErr w:type="spellEnd"/>
      <w:r w:rsidRPr="002658DA">
        <w:rPr>
          <w:rFonts w:ascii="Arial" w:hAnsi="Arial"/>
          <w:sz w:val="20"/>
          <w:szCs w:val="20"/>
          <w:lang w:val="pt-BR"/>
        </w:rPr>
        <w:t xml:space="preserve"> dos </w:t>
      </w:r>
      <w:proofErr w:type="spellStart"/>
      <w:r w:rsidRPr="002658DA">
        <w:rPr>
          <w:rFonts w:ascii="Arial" w:hAnsi="Arial"/>
          <w:sz w:val="20"/>
          <w:szCs w:val="20"/>
          <w:lang w:val="pt-BR"/>
        </w:rPr>
        <w:t>princípios</w:t>
      </w:r>
      <w:proofErr w:type="spellEnd"/>
      <w:r w:rsidRPr="002658DA">
        <w:rPr>
          <w:rFonts w:ascii="Arial" w:hAnsi="Arial"/>
          <w:sz w:val="20"/>
          <w:szCs w:val="20"/>
          <w:lang w:val="pt-BR"/>
        </w:rPr>
        <w:t xml:space="preserve"> da razoabilidade e proporcionalidade que informam a atividade administrativa e indicam que a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do Estado na livre iniciativa </w:t>
      </w:r>
      <w:proofErr w:type="spellStart"/>
      <w:r w:rsidRPr="002658DA">
        <w:rPr>
          <w:rFonts w:ascii="Arial" w:hAnsi="Arial"/>
          <w:sz w:val="20"/>
          <w:szCs w:val="20"/>
          <w:lang w:val="pt-BR"/>
        </w:rPr>
        <w:t>não</w:t>
      </w:r>
      <w:proofErr w:type="spellEnd"/>
      <w:r w:rsidRPr="002658DA">
        <w:rPr>
          <w:rFonts w:ascii="Arial" w:hAnsi="Arial"/>
          <w:sz w:val="20"/>
          <w:szCs w:val="20"/>
          <w:lang w:val="pt-BR"/>
        </w:rPr>
        <w:t xml:space="preserve"> deve ir </w:t>
      </w:r>
      <w:proofErr w:type="spellStart"/>
      <w:r w:rsidRPr="002658DA">
        <w:rPr>
          <w:rFonts w:ascii="Arial" w:hAnsi="Arial"/>
          <w:sz w:val="20"/>
          <w:szCs w:val="20"/>
          <w:lang w:val="pt-BR"/>
        </w:rPr>
        <w:t>além</w:t>
      </w:r>
      <w:proofErr w:type="spellEnd"/>
      <w:r w:rsidRPr="002658DA">
        <w:rPr>
          <w:rFonts w:ascii="Arial" w:hAnsi="Arial"/>
          <w:sz w:val="20"/>
          <w:szCs w:val="20"/>
          <w:lang w:val="pt-BR"/>
        </w:rPr>
        <w:t xml:space="preserve"> do estritamente </w:t>
      </w:r>
      <w:proofErr w:type="spellStart"/>
      <w:r w:rsidRPr="002658DA">
        <w:rPr>
          <w:rFonts w:ascii="Arial" w:hAnsi="Arial"/>
          <w:sz w:val="20"/>
          <w:szCs w:val="20"/>
          <w:lang w:val="pt-BR"/>
        </w:rPr>
        <w:t>necessário</w:t>
      </w:r>
      <w:proofErr w:type="spellEnd"/>
      <w:r w:rsidRPr="002658DA">
        <w:rPr>
          <w:rFonts w:ascii="Arial" w:hAnsi="Arial"/>
          <w:sz w:val="20"/>
          <w:szCs w:val="20"/>
          <w:lang w:val="pt-BR"/>
        </w:rPr>
        <w:t xml:space="preserve"> para assegurar o interesse </w:t>
      </w:r>
      <w:proofErr w:type="spellStart"/>
      <w:r w:rsidRPr="002658DA">
        <w:rPr>
          <w:rFonts w:ascii="Arial" w:hAnsi="Arial"/>
          <w:sz w:val="20"/>
          <w:szCs w:val="20"/>
          <w:lang w:val="pt-BR"/>
        </w:rPr>
        <w:t>público</w:t>
      </w:r>
      <w:proofErr w:type="spellEnd"/>
      <w:r w:rsidRPr="002658DA">
        <w:rPr>
          <w:rFonts w:ascii="Arial" w:hAnsi="Arial"/>
          <w:sz w:val="20"/>
          <w:szCs w:val="20"/>
          <w:lang w:val="pt-BR"/>
        </w:rPr>
        <w:t>.</w:t>
      </w:r>
      <w:proofErr w:type="gramStart"/>
      <w:r w:rsidRPr="002658DA">
        <w:rPr>
          <w:rStyle w:val="Refdenotaderodap"/>
          <w:rFonts w:ascii="Arial" w:hAnsi="Arial"/>
          <w:sz w:val="20"/>
          <w:szCs w:val="20"/>
          <w:lang w:val="pt-BR"/>
        </w:rPr>
        <w:t xml:space="preserve"> </w:t>
      </w:r>
      <w:r w:rsidRPr="002658DA">
        <w:rPr>
          <w:rStyle w:val="Refdenotaderodap"/>
          <w:rFonts w:ascii="Arial" w:hAnsi="Arial"/>
          <w:sz w:val="20"/>
          <w:szCs w:val="20"/>
          <w:lang w:val="pt-BR"/>
        </w:rPr>
        <w:footnoteReference w:id="31"/>
      </w:r>
      <w:proofErr w:type="gramEnd"/>
    </w:p>
    <w:p w:rsidR="008F5496" w:rsidRDefault="008F5496" w:rsidP="00745D12">
      <w:pPr>
        <w:pStyle w:val="Corpodetexto2"/>
        <w:tabs>
          <w:tab w:val="left" w:pos="720"/>
        </w:tabs>
        <w:rPr>
          <w:rFonts w:ascii="Arial" w:hAnsi="Arial"/>
          <w:lang w:val="pt-BR"/>
        </w:rPr>
      </w:pPr>
    </w:p>
    <w:p w:rsidR="00A42F60" w:rsidRDefault="00A42F60" w:rsidP="002658DA">
      <w:pPr>
        <w:pStyle w:val="Corpodetexto2"/>
        <w:tabs>
          <w:tab w:val="left" w:pos="720"/>
        </w:tabs>
        <w:jc w:val="both"/>
        <w:rPr>
          <w:rFonts w:ascii="Arial" w:hAnsi="Arial"/>
          <w:lang w:val="pt-BR"/>
        </w:rPr>
      </w:pPr>
      <w:r>
        <w:rPr>
          <w:rFonts w:ascii="Arial" w:hAnsi="Arial"/>
          <w:lang w:val="pt-BR"/>
        </w:rPr>
        <w:tab/>
      </w:r>
      <w:r w:rsidRPr="00A42F60">
        <w:rPr>
          <w:rFonts w:ascii="Arial" w:hAnsi="Arial"/>
          <w:lang w:val="pt-BR"/>
        </w:rPr>
        <w:t xml:space="preserve">Alguns estudos enfocam a visão do governo como órgão regulador e centralizador, como em Guedes e Gasparini (2007), ao analisarem a </w:t>
      </w:r>
      <w:r w:rsidRPr="00A42F60">
        <w:rPr>
          <w:rFonts w:ascii="Arial" w:hAnsi="Arial"/>
          <w:lang w:val="pt-BR"/>
        </w:rPr>
        <w:lastRenderedPageBreak/>
        <w:t>descentralização fiscal nos estados brasileiros. Costa et al (2009, p. 30-31), por exemplo, relatam os impactos regulatórios em alguns aspectos contábeis, enquadrando o conservadorismo de empresas brasileiras.</w:t>
      </w:r>
    </w:p>
    <w:p w:rsidR="008F5496" w:rsidRDefault="005A08EB" w:rsidP="005A08EB">
      <w:pPr>
        <w:pStyle w:val="Corpodetexto2"/>
        <w:tabs>
          <w:tab w:val="left" w:pos="720"/>
        </w:tabs>
        <w:jc w:val="both"/>
        <w:rPr>
          <w:rFonts w:ascii="Arial" w:hAnsi="Arial"/>
          <w:lang w:val="pt-BR"/>
        </w:rPr>
      </w:pPr>
      <w:r>
        <w:rPr>
          <w:rFonts w:ascii="Arial" w:hAnsi="Arial"/>
          <w:lang w:val="pt-BR"/>
        </w:rPr>
        <w:tab/>
        <w:t>No campo da Intervenção, importante é a distinção proposta com Bagnoli.</w:t>
      </w:r>
    </w:p>
    <w:p w:rsidR="005A08EB" w:rsidRPr="002658DA" w:rsidRDefault="005A08EB" w:rsidP="005A08EB">
      <w:pPr>
        <w:pStyle w:val="Corpodetexto2"/>
        <w:tabs>
          <w:tab w:val="left" w:pos="720"/>
        </w:tabs>
        <w:spacing w:line="240" w:lineRule="auto"/>
        <w:ind w:left="2268"/>
        <w:jc w:val="both"/>
        <w:rPr>
          <w:rFonts w:ascii="Arial" w:hAnsi="Arial"/>
          <w:sz w:val="20"/>
          <w:szCs w:val="20"/>
          <w:lang w:val="pt-BR"/>
        </w:rPr>
      </w:pPr>
      <w:r w:rsidRPr="002658DA">
        <w:rPr>
          <w:rFonts w:ascii="Arial" w:hAnsi="Arial"/>
          <w:sz w:val="20"/>
          <w:szCs w:val="20"/>
          <w:lang w:val="pt-BR"/>
        </w:rPr>
        <w:t xml:space="preserve">Pode-se, ainda, colocar a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direta do Estado na ordem </w:t>
      </w:r>
      <w:proofErr w:type="spellStart"/>
      <w:r w:rsidRPr="002658DA">
        <w:rPr>
          <w:rFonts w:ascii="Arial" w:hAnsi="Arial"/>
          <w:sz w:val="20"/>
          <w:szCs w:val="20"/>
          <w:lang w:val="pt-BR"/>
        </w:rPr>
        <w:t>econômica</w:t>
      </w:r>
      <w:proofErr w:type="spellEnd"/>
      <w:r w:rsidRPr="002658DA">
        <w:rPr>
          <w:rFonts w:ascii="Arial" w:hAnsi="Arial"/>
          <w:sz w:val="20"/>
          <w:szCs w:val="20"/>
          <w:lang w:val="pt-BR"/>
        </w:rPr>
        <w:t xml:space="preserve"> como a </w:t>
      </w:r>
      <w:proofErr w:type="spellStart"/>
      <w:r w:rsidRPr="002658DA">
        <w:rPr>
          <w:rFonts w:ascii="Arial" w:hAnsi="Arial"/>
          <w:sz w:val="20"/>
          <w:szCs w:val="20"/>
          <w:lang w:val="pt-BR"/>
        </w:rPr>
        <w:t>prestação</w:t>
      </w:r>
      <w:proofErr w:type="spellEnd"/>
      <w:r w:rsidRPr="002658DA">
        <w:rPr>
          <w:rFonts w:ascii="Arial" w:hAnsi="Arial"/>
          <w:sz w:val="20"/>
          <w:szCs w:val="20"/>
          <w:lang w:val="pt-BR"/>
        </w:rPr>
        <w:t xml:space="preserve"> de um </w:t>
      </w:r>
      <w:proofErr w:type="spellStart"/>
      <w:r w:rsidRPr="002658DA">
        <w:rPr>
          <w:rFonts w:ascii="Arial" w:hAnsi="Arial"/>
          <w:sz w:val="20"/>
          <w:szCs w:val="20"/>
          <w:lang w:val="pt-BR"/>
        </w:rPr>
        <w:t>serviço</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público</w:t>
      </w:r>
      <w:proofErr w:type="spellEnd"/>
      <w:r w:rsidRPr="002658DA">
        <w:rPr>
          <w:rFonts w:ascii="Arial" w:hAnsi="Arial"/>
          <w:sz w:val="20"/>
          <w:szCs w:val="20"/>
          <w:lang w:val="pt-BR"/>
        </w:rPr>
        <w:t xml:space="preserve">, nos termos do art. 175 da </w:t>
      </w:r>
      <w:proofErr w:type="spellStart"/>
      <w:r w:rsidRPr="002658DA">
        <w:rPr>
          <w:rFonts w:ascii="Arial" w:hAnsi="Arial"/>
          <w:sz w:val="20"/>
          <w:szCs w:val="20"/>
          <w:lang w:val="pt-BR"/>
        </w:rPr>
        <w:t>Constituição</w:t>
      </w:r>
      <w:proofErr w:type="spellEnd"/>
      <w:r w:rsidRPr="002658DA">
        <w:rPr>
          <w:rFonts w:ascii="Arial" w:hAnsi="Arial"/>
          <w:sz w:val="20"/>
          <w:szCs w:val="20"/>
          <w:lang w:val="pt-BR"/>
        </w:rPr>
        <w:t xml:space="preserve">, ou ainda como </w:t>
      </w:r>
      <w:proofErr w:type="spellStart"/>
      <w:r w:rsidRPr="002658DA">
        <w:rPr>
          <w:rFonts w:ascii="Arial" w:hAnsi="Arial"/>
          <w:sz w:val="20"/>
          <w:szCs w:val="20"/>
          <w:lang w:val="pt-BR"/>
        </w:rPr>
        <w:t>exploração</w:t>
      </w:r>
      <w:proofErr w:type="spellEnd"/>
      <w:r w:rsidRPr="002658DA">
        <w:rPr>
          <w:rFonts w:ascii="Arial" w:hAnsi="Arial"/>
          <w:sz w:val="20"/>
          <w:szCs w:val="20"/>
          <w:lang w:val="pt-BR"/>
        </w:rPr>
        <w:t xml:space="preserve"> da atividade </w:t>
      </w:r>
      <w:proofErr w:type="spellStart"/>
      <w:r w:rsidRPr="002658DA">
        <w:rPr>
          <w:rFonts w:ascii="Arial" w:hAnsi="Arial"/>
          <w:sz w:val="20"/>
          <w:szCs w:val="20"/>
          <w:lang w:val="pt-BR"/>
        </w:rPr>
        <w:t>econômica</w:t>
      </w:r>
      <w:proofErr w:type="spellEnd"/>
      <w:r w:rsidRPr="002658DA">
        <w:rPr>
          <w:rFonts w:ascii="Arial" w:hAnsi="Arial"/>
          <w:sz w:val="20"/>
          <w:szCs w:val="20"/>
          <w:lang w:val="pt-BR"/>
        </w:rPr>
        <w:t xml:space="preserve">, observando o disposto nos </w:t>
      </w:r>
      <w:proofErr w:type="spellStart"/>
      <w:r w:rsidRPr="002658DA">
        <w:rPr>
          <w:rFonts w:ascii="Arial" w:hAnsi="Arial"/>
          <w:sz w:val="20"/>
          <w:szCs w:val="20"/>
          <w:lang w:val="pt-BR"/>
        </w:rPr>
        <w:t>arts</w:t>
      </w:r>
      <w:proofErr w:type="spellEnd"/>
      <w:r w:rsidRPr="002658DA">
        <w:rPr>
          <w:rFonts w:ascii="Arial" w:hAnsi="Arial"/>
          <w:sz w:val="20"/>
          <w:szCs w:val="20"/>
          <w:lang w:val="pt-BR"/>
        </w:rPr>
        <w:t xml:space="preserve">. 173 e 177 da </w:t>
      </w:r>
      <w:proofErr w:type="spellStart"/>
      <w:r w:rsidRPr="002658DA">
        <w:rPr>
          <w:rFonts w:ascii="Arial" w:hAnsi="Arial"/>
          <w:sz w:val="20"/>
          <w:szCs w:val="20"/>
          <w:lang w:val="pt-BR"/>
        </w:rPr>
        <w:t>Constituição</w:t>
      </w:r>
      <w:proofErr w:type="spellEnd"/>
      <w:r w:rsidRPr="002658DA">
        <w:rPr>
          <w:rFonts w:ascii="Arial" w:hAnsi="Arial"/>
          <w:sz w:val="20"/>
          <w:szCs w:val="20"/>
          <w:lang w:val="pt-BR"/>
        </w:rPr>
        <w:t xml:space="preserve">. De qualquer forma, seja </w:t>
      </w:r>
      <w:proofErr w:type="spellStart"/>
      <w:r w:rsidRPr="002658DA">
        <w:rPr>
          <w:rFonts w:ascii="Arial" w:hAnsi="Arial"/>
          <w:sz w:val="20"/>
          <w:szCs w:val="20"/>
          <w:lang w:val="pt-BR"/>
        </w:rPr>
        <w:t>serviço</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público</w:t>
      </w:r>
      <w:proofErr w:type="spellEnd"/>
      <w:r w:rsidRPr="002658DA">
        <w:rPr>
          <w:rFonts w:ascii="Arial" w:hAnsi="Arial"/>
          <w:sz w:val="20"/>
          <w:szCs w:val="20"/>
          <w:lang w:val="pt-BR"/>
        </w:rPr>
        <w:t xml:space="preserve">, seja atividade </w:t>
      </w:r>
      <w:proofErr w:type="spellStart"/>
      <w:r w:rsidRPr="002658DA">
        <w:rPr>
          <w:rFonts w:ascii="Arial" w:hAnsi="Arial"/>
          <w:sz w:val="20"/>
          <w:szCs w:val="20"/>
          <w:lang w:val="pt-BR"/>
        </w:rPr>
        <w:t>econômica</w:t>
      </w:r>
      <w:proofErr w:type="spellEnd"/>
      <w:r w:rsidRPr="002658DA">
        <w:rPr>
          <w:rFonts w:ascii="Arial" w:hAnsi="Arial"/>
          <w:sz w:val="20"/>
          <w:szCs w:val="20"/>
          <w:lang w:val="pt-BR"/>
        </w:rPr>
        <w:t xml:space="preserve">, trata-se do Estado diretamente exercendo uma atividade de natureza </w:t>
      </w:r>
      <w:proofErr w:type="spellStart"/>
      <w:r w:rsidRPr="002658DA">
        <w:rPr>
          <w:rFonts w:ascii="Arial" w:hAnsi="Arial"/>
          <w:sz w:val="20"/>
          <w:szCs w:val="20"/>
          <w:lang w:val="pt-BR"/>
        </w:rPr>
        <w:t>econômica</w:t>
      </w:r>
      <w:proofErr w:type="spellEnd"/>
      <w:r w:rsidRPr="002658DA">
        <w:rPr>
          <w:rFonts w:ascii="Arial" w:hAnsi="Arial"/>
          <w:sz w:val="20"/>
          <w:szCs w:val="20"/>
          <w:lang w:val="pt-BR"/>
        </w:rPr>
        <w:t>.</w:t>
      </w:r>
      <w:r w:rsidRPr="002658DA">
        <w:rPr>
          <w:rStyle w:val="Refdenotaderodap"/>
          <w:rFonts w:ascii="Arial" w:hAnsi="Arial"/>
          <w:sz w:val="20"/>
          <w:szCs w:val="20"/>
          <w:lang w:val="pt-BR"/>
        </w:rPr>
        <w:footnoteReference w:id="32"/>
      </w:r>
    </w:p>
    <w:p w:rsidR="005A08EB" w:rsidRDefault="005A08EB" w:rsidP="00745D12">
      <w:pPr>
        <w:pStyle w:val="Corpodetexto2"/>
        <w:tabs>
          <w:tab w:val="left" w:pos="720"/>
        </w:tabs>
        <w:rPr>
          <w:rFonts w:ascii="Arial" w:hAnsi="Arial"/>
          <w:lang w:val="pt-BR"/>
        </w:rPr>
      </w:pPr>
    </w:p>
    <w:p w:rsidR="005A08EB" w:rsidRDefault="005A08EB" w:rsidP="00745D12">
      <w:pPr>
        <w:pStyle w:val="Corpodetexto2"/>
        <w:tabs>
          <w:tab w:val="left" w:pos="720"/>
        </w:tabs>
        <w:rPr>
          <w:rFonts w:ascii="Arial" w:hAnsi="Arial"/>
          <w:lang w:val="pt-BR"/>
        </w:rPr>
      </w:pPr>
      <w:r>
        <w:rPr>
          <w:rFonts w:ascii="Arial" w:hAnsi="Arial"/>
          <w:lang w:val="pt-BR"/>
        </w:rPr>
        <w:tab/>
        <w:t xml:space="preserve">Prossegue ao dispor que a regulamentação seria uma das espécies de intervenção </w:t>
      </w:r>
    </w:p>
    <w:p w:rsidR="005A08EB" w:rsidRPr="002658DA" w:rsidRDefault="005A08EB" w:rsidP="005A08EB">
      <w:pPr>
        <w:pStyle w:val="Corpodetexto2"/>
        <w:tabs>
          <w:tab w:val="left" w:pos="720"/>
        </w:tabs>
        <w:spacing w:line="240" w:lineRule="auto"/>
        <w:ind w:left="2268"/>
        <w:jc w:val="both"/>
        <w:rPr>
          <w:rFonts w:ascii="Arial" w:hAnsi="Arial"/>
          <w:sz w:val="20"/>
          <w:szCs w:val="20"/>
          <w:lang w:val="pt-BR"/>
        </w:rPr>
      </w:pPr>
      <w:r w:rsidRPr="002658DA">
        <w:rPr>
          <w:rFonts w:ascii="Arial" w:hAnsi="Arial"/>
          <w:sz w:val="20"/>
          <w:szCs w:val="20"/>
          <w:lang w:val="pt-BR"/>
        </w:rPr>
        <w:t xml:space="preserve">(...) falhas de mercado </w:t>
      </w:r>
      <w:proofErr w:type="spellStart"/>
      <w:r w:rsidRPr="002658DA">
        <w:rPr>
          <w:rFonts w:ascii="Arial" w:hAnsi="Arial"/>
          <w:sz w:val="20"/>
          <w:szCs w:val="20"/>
          <w:lang w:val="pt-BR"/>
        </w:rPr>
        <w:t>são</w:t>
      </w:r>
      <w:proofErr w:type="spellEnd"/>
      <w:r w:rsidRPr="002658DA">
        <w:rPr>
          <w:rFonts w:ascii="Arial" w:hAnsi="Arial"/>
          <w:sz w:val="20"/>
          <w:szCs w:val="20"/>
          <w:lang w:val="pt-BR"/>
        </w:rPr>
        <w:t xml:space="preserve"> as </w:t>
      </w:r>
      <w:proofErr w:type="spellStart"/>
      <w:r w:rsidRPr="002658DA">
        <w:rPr>
          <w:rFonts w:ascii="Arial" w:hAnsi="Arial"/>
          <w:sz w:val="20"/>
          <w:szCs w:val="20"/>
          <w:lang w:val="pt-BR"/>
        </w:rPr>
        <w:t>situações</w:t>
      </w:r>
      <w:proofErr w:type="spellEnd"/>
      <w:r w:rsidRPr="002658DA">
        <w:rPr>
          <w:rFonts w:ascii="Arial" w:hAnsi="Arial"/>
          <w:sz w:val="20"/>
          <w:szCs w:val="20"/>
          <w:lang w:val="pt-BR"/>
        </w:rPr>
        <w:t xml:space="preserve"> em que os recursos, que </w:t>
      </w:r>
      <w:proofErr w:type="spellStart"/>
      <w:r w:rsidRPr="002658DA">
        <w:rPr>
          <w:rFonts w:ascii="Arial" w:hAnsi="Arial"/>
          <w:sz w:val="20"/>
          <w:szCs w:val="20"/>
          <w:lang w:val="pt-BR"/>
        </w:rPr>
        <w:t>são</w:t>
      </w:r>
      <w:proofErr w:type="spellEnd"/>
      <w:r w:rsidRPr="002658DA">
        <w:rPr>
          <w:rFonts w:ascii="Arial" w:hAnsi="Arial"/>
          <w:sz w:val="20"/>
          <w:szCs w:val="20"/>
          <w:lang w:val="pt-BR"/>
        </w:rPr>
        <w:t xml:space="preserve"> escassos, </w:t>
      </w:r>
      <w:proofErr w:type="spellStart"/>
      <w:r w:rsidRPr="002658DA">
        <w:rPr>
          <w:rFonts w:ascii="Arial" w:hAnsi="Arial"/>
          <w:sz w:val="20"/>
          <w:szCs w:val="20"/>
          <w:lang w:val="pt-BR"/>
        </w:rPr>
        <w:t>não</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são</w:t>
      </w:r>
      <w:proofErr w:type="spellEnd"/>
      <w:r w:rsidRPr="002658DA">
        <w:rPr>
          <w:rFonts w:ascii="Arial" w:hAnsi="Arial"/>
          <w:sz w:val="20"/>
          <w:szCs w:val="20"/>
          <w:lang w:val="pt-BR"/>
        </w:rPr>
        <w:t xml:space="preserve"> utilizados de maneira </w:t>
      </w:r>
      <w:proofErr w:type="spellStart"/>
      <w:r w:rsidRPr="002658DA">
        <w:rPr>
          <w:rFonts w:ascii="Arial" w:hAnsi="Arial"/>
          <w:sz w:val="20"/>
          <w:szCs w:val="20"/>
          <w:lang w:val="pt-BR"/>
        </w:rPr>
        <w:t>ótima</w:t>
      </w:r>
      <w:proofErr w:type="spellEnd"/>
      <w:r w:rsidRPr="002658DA">
        <w:rPr>
          <w:rFonts w:ascii="Arial" w:hAnsi="Arial"/>
          <w:sz w:val="20"/>
          <w:szCs w:val="20"/>
          <w:lang w:val="pt-BR"/>
        </w:rPr>
        <w:t xml:space="preserve">, refletindo no </w:t>
      </w:r>
      <w:proofErr w:type="spellStart"/>
      <w:r w:rsidRPr="002658DA">
        <w:rPr>
          <w:rFonts w:ascii="Arial" w:hAnsi="Arial"/>
          <w:sz w:val="20"/>
          <w:szCs w:val="20"/>
          <w:lang w:val="pt-BR"/>
        </w:rPr>
        <w:t>preço</w:t>
      </w:r>
      <w:proofErr w:type="spellEnd"/>
      <w:r w:rsidRPr="002658DA">
        <w:rPr>
          <w:rFonts w:ascii="Arial" w:hAnsi="Arial"/>
          <w:sz w:val="20"/>
          <w:szCs w:val="20"/>
          <w:lang w:val="pt-BR"/>
        </w:rPr>
        <w:t xml:space="preserve"> e na qualidade de produtos e </w:t>
      </w:r>
      <w:proofErr w:type="spellStart"/>
      <w:r w:rsidRPr="002658DA">
        <w:rPr>
          <w:rFonts w:ascii="Arial" w:hAnsi="Arial"/>
          <w:sz w:val="20"/>
          <w:szCs w:val="20"/>
          <w:lang w:val="pt-BR"/>
        </w:rPr>
        <w:t>serviços</w:t>
      </w:r>
      <w:proofErr w:type="spellEnd"/>
      <w:r w:rsidRPr="002658DA">
        <w:rPr>
          <w:rFonts w:ascii="Arial" w:hAnsi="Arial"/>
          <w:sz w:val="20"/>
          <w:szCs w:val="20"/>
          <w:lang w:val="pt-BR"/>
        </w:rPr>
        <w:t xml:space="preserve">. Nessas </w:t>
      </w:r>
      <w:proofErr w:type="spellStart"/>
      <w:r w:rsidRPr="002658DA">
        <w:rPr>
          <w:rFonts w:ascii="Arial" w:hAnsi="Arial"/>
          <w:sz w:val="20"/>
          <w:szCs w:val="20"/>
          <w:lang w:val="pt-BR"/>
        </w:rPr>
        <w:t>situações</w:t>
      </w:r>
      <w:proofErr w:type="spellEnd"/>
      <w:r w:rsidRPr="002658DA">
        <w:rPr>
          <w:rFonts w:ascii="Arial" w:hAnsi="Arial"/>
          <w:sz w:val="20"/>
          <w:szCs w:val="20"/>
          <w:lang w:val="pt-BR"/>
        </w:rPr>
        <w:t xml:space="preserve">, a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do Estado se justifica em defesa do bem-estar da sociedade, sobretudo por meio da </w:t>
      </w:r>
      <w:proofErr w:type="spellStart"/>
      <w:r w:rsidRPr="002658DA">
        <w:rPr>
          <w:rFonts w:ascii="Arial" w:hAnsi="Arial"/>
          <w:sz w:val="20"/>
          <w:szCs w:val="20"/>
          <w:lang w:val="pt-BR"/>
        </w:rPr>
        <w:t>regulação</w:t>
      </w:r>
      <w:proofErr w:type="spellEnd"/>
      <w:r w:rsidRPr="002658DA">
        <w:rPr>
          <w:rFonts w:ascii="Arial" w:hAnsi="Arial"/>
          <w:sz w:val="20"/>
          <w:szCs w:val="20"/>
          <w:lang w:val="pt-BR"/>
        </w:rPr>
        <w:t>.</w:t>
      </w:r>
      <w:r w:rsidRPr="002658DA">
        <w:rPr>
          <w:rStyle w:val="Refdenotaderodap"/>
          <w:rFonts w:ascii="Arial" w:hAnsi="Arial"/>
          <w:sz w:val="20"/>
          <w:szCs w:val="20"/>
          <w:lang w:val="pt-BR"/>
        </w:rPr>
        <w:footnoteReference w:id="33"/>
      </w:r>
    </w:p>
    <w:p w:rsidR="005A08EB" w:rsidRDefault="005A08EB" w:rsidP="00745D12">
      <w:pPr>
        <w:pStyle w:val="Corpodetexto2"/>
        <w:tabs>
          <w:tab w:val="left" w:pos="720"/>
        </w:tabs>
        <w:rPr>
          <w:rFonts w:ascii="Arial" w:hAnsi="Arial"/>
          <w:lang w:val="pt-BR"/>
        </w:rPr>
      </w:pPr>
    </w:p>
    <w:p w:rsidR="005A08EB" w:rsidRDefault="005A08EB" w:rsidP="005A08EB">
      <w:pPr>
        <w:pStyle w:val="Corpodetexto2"/>
        <w:tabs>
          <w:tab w:val="left" w:pos="720"/>
        </w:tabs>
        <w:jc w:val="both"/>
        <w:rPr>
          <w:rFonts w:ascii="Arial" w:hAnsi="Arial"/>
          <w:lang w:val="pt-BR"/>
        </w:rPr>
      </w:pPr>
      <w:r>
        <w:rPr>
          <w:rFonts w:ascii="Arial" w:hAnsi="Arial"/>
          <w:lang w:val="pt-BR"/>
        </w:rPr>
        <w:tab/>
        <w:t xml:space="preserve">Sendo uma </w:t>
      </w:r>
      <w:r w:rsidR="00EE4A22">
        <w:rPr>
          <w:rFonts w:ascii="Arial" w:hAnsi="Arial"/>
          <w:lang w:val="pt-BR"/>
        </w:rPr>
        <w:t>política</w:t>
      </w:r>
      <w:r>
        <w:rPr>
          <w:rFonts w:ascii="Arial" w:hAnsi="Arial"/>
          <w:lang w:val="pt-BR"/>
        </w:rPr>
        <w:t xml:space="preserve"> importante de defesa</w:t>
      </w:r>
      <w:proofErr w:type="gramStart"/>
      <w:r>
        <w:rPr>
          <w:rFonts w:ascii="Arial" w:hAnsi="Arial"/>
          <w:lang w:val="pt-BR"/>
        </w:rPr>
        <w:t xml:space="preserve"> sobretudo</w:t>
      </w:r>
      <w:proofErr w:type="gramEnd"/>
      <w:r>
        <w:rPr>
          <w:rFonts w:ascii="Arial" w:hAnsi="Arial"/>
          <w:lang w:val="pt-BR"/>
        </w:rPr>
        <w:t xml:space="preserve"> da concentração econômica, e até de defesa nacional, pois essas seriam geralmente sociedades empresárias internacionais.</w:t>
      </w:r>
    </w:p>
    <w:p w:rsidR="008F5496" w:rsidRPr="002658DA" w:rsidRDefault="005A08EB" w:rsidP="005A08EB">
      <w:pPr>
        <w:pStyle w:val="Corpodetexto2"/>
        <w:tabs>
          <w:tab w:val="left" w:pos="720"/>
        </w:tabs>
        <w:spacing w:line="240" w:lineRule="auto"/>
        <w:ind w:left="2268"/>
        <w:jc w:val="both"/>
        <w:rPr>
          <w:rFonts w:ascii="Arial" w:hAnsi="Arial"/>
          <w:sz w:val="20"/>
          <w:szCs w:val="20"/>
          <w:lang w:val="pt-BR"/>
        </w:rPr>
      </w:pPr>
      <w:r w:rsidRPr="002658DA">
        <w:rPr>
          <w:rFonts w:ascii="Arial" w:hAnsi="Arial"/>
          <w:sz w:val="20"/>
          <w:szCs w:val="20"/>
          <w:lang w:val="pt-BR"/>
        </w:rPr>
        <w:t xml:space="preserve">Especificamente no campo </w:t>
      </w:r>
      <w:proofErr w:type="spellStart"/>
      <w:r w:rsidRPr="002658DA">
        <w:rPr>
          <w:rFonts w:ascii="Arial" w:hAnsi="Arial"/>
          <w:sz w:val="20"/>
          <w:szCs w:val="20"/>
          <w:lang w:val="pt-BR"/>
        </w:rPr>
        <w:t>econômico</w:t>
      </w:r>
      <w:proofErr w:type="spellEnd"/>
      <w:r w:rsidRPr="002658DA">
        <w:rPr>
          <w:rFonts w:ascii="Arial" w:hAnsi="Arial"/>
          <w:sz w:val="20"/>
          <w:szCs w:val="20"/>
          <w:lang w:val="pt-BR"/>
        </w:rPr>
        <w:t xml:space="preserve">, diz respeito </w:t>
      </w:r>
      <w:proofErr w:type="gramStart"/>
      <w:r w:rsidRPr="002658DA">
        <w:rPr>
          <w:rFonts w:ascii="Arial" w:hAnsi="Arial"/>
          <w:sz w:val="20"/>
          <w:szCs w:val="20"/>
          <w:lang w:val="pt-BR"/>
        </w:rPr>
        <w:t>a</w:t>
      </w:r>
      <w:proofErr w:type="gramEnd"/>
      <w:r w:rsidRPr="002658DA">
        <w:rPr>
          <w:rFonts w:ascii="Arial" w:hAnsi="Arial"/>
          <w:sz w:val="20"/>
          <w:szCs w:val="20"/>
          <w:lang w:val="pt-BR"/>
        </w:rPr>
        <w:t xml:space="preserve">̀ </w:t>
      </w:r>
      <w:proofErr w:type="spellStart"/>
      <w:r w:rsidRPr="002658DA">
        <w:rPr>
          <w:rFonts w:ascii="Arial" w:hAnsi="Arial"/>
          <w:sz w:val="20"/>
          <w:szCs w:val="20"/>
          <w:lang w:val="pt-BR"/>
        </w:rPr>
        <w:t>redução</w:t>
      </w:r>
      <w:proofErr w:type="spellEnd"/>
      <w:r w:rsidRPr="002658DA">
        <w:rPr>
          <w:rFonts w:ascii="Arial" w:hAnsi="Arial"/>
          <w:sz w:val="20"/>
          <w:szCs w:val="20"/>
          <w:lang w:val="pt-BR"/>
        </w:rPr>
        <w:t xml:space="preserve"> da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direta do Estado, que deixa de atuar diretamente nos mercados como agente </w:t>
      </w:r>
      <w:proofErr w:type="spellStart"/>
      <w:r w:rsidRPr="002658DA">
        <w:rPr>
          <w:rFonts w:ascii="Arial" w:hAnsi="Arial"/>
          <w:sz w:val="20"/>
          <w:szCs w:val="20"/>
          <w:lang w:val="pt-BR"/>
        </w:rPr>
        <w:t>econo</w:t>
      </w:r>
      <w:proofErr w:type="spellEnd"/>
      <w:r w:rsidRPr="002658DA">
        <w:rPr>
          <w:rFonts w:ascii="Arial" w:hAnsi="Arial"/>
          <w:sz w:val="20"/>
          <w:szCs w:val="20"/>
          <w:lang w:val="pt-BR"/>
        </w:rPr>
        <w:t xml:space="preserve">̂- mico, e à </w:t>
      </w:r>
      <w:proofErr w:type="spellStart"/>
      <w:r w:rsidRPr="002658DA">
        <w:rPr>
          <w:rFonts w:ascii="Arial" w:hAnsi="Arial"/>
          <w:sz w:val="20"/>
          <w:szCs w:val="20"/>
          <w:lang w:val="pt-BR"/>
        </w:rPr>
        <w:t>concentração</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econômica</w:t>
      </w:r>
      <w:proofErr w:type="spellEnd"/>
      <w:r w:rsidRPr="002658DA">
        <w:rPr>
          <w:rFonts w:ascii="Arial" w:hAnsi="Arial"/>
          <w:sz w:val="20"/>
          <w:szCs w:val="20"/>
          <w:lang w:val="pt-BR"/>
        </w:rPr>
        <w:t xml:space="preserve">, uma vez que no lugar do Estado os </w:t>
      </w:r>
      <w:proofErr w:type="spellStart"/>
      <w:r w:rsidRPr="002658DA">
        <w:rPr>
          <w:rFonts w:ascii="Arial" w:hAnsi="Arial"/>
          <w:sz w:val="20"/>
          <w:szCs w:val="20"/>
          <w:lang w:val="pt-BR"/>
        </w:rPr>
        <w:t>serviços</w:t>
      </w:r>
      <w:proofErr w:type="spellEnd"/>
      <w:r w:rsidRPr="002658DA">
        <w:rPr>
          <w:rFonts w:ascii="Arial" w:hAnsi="Arial"/>
          <w:sz w:val="20"/>
          <w:szCs w:val="20"/>
          <w:lang w:val="pt-BR"/>
        </w:rPr>
        <w:t xml:space="preserve"> passam a ser prestados por grupos </w:t>
      </w:r>
      <w:proofErr w:type="spellStart"/>
      <w:r w:rsidRPr="002658DA">
        <w:rPr>
          <w:rFonts w:ascii="Arial" w:hAnsi="Arial"/>
          <w:sz w:val="20"/>
          <w:szCs w:val="20"/>
          <w:lang w:val="pt-BR"/>
        </w:rPr>
        <w:t>econômicos</w:t>
      </w:r>
      <w:proofErr w:type="spellEnd"/>
      <w:r w:rsidRPr="002658DA">
        <w:rPr>
          <w:rFonts w:ascii="Arial" w:hAnsi="Arial"/>
          <w:sz w:val="20"/>
          <w:szCs w:val="20"/>
          <w:lang w:val="pt-BR"/>
        </w:rPr>
        <w:t>, geralmente grandes e transnacionais.</w:t>
      </w:r>
      <w:r w:rsidRPr="002658DA">
        <w:rPr>
          <w:rStyle w:val="Refdenotaderodap"/>
          <w:rFonts w:ascii="Arial" w:hAnsi="Arial"/>
          <w:sz w:val="20"/>
          <w:szCs w:val="20"/>
          <w:lang w:val="pt-BR"/>
        </w:rPr>
        <w:footnoteReference w:id="34"/>
      </w:r>
    </w:p>
    <w:p w:rsidR="008F5496" w:rsidRDefault="008F5496" w:rsidP="00745D12">
      <w:pPr>
        <w:pStyle w:val="Corpodetexto2"/>
        <w:tabs>
          <w:tab w:val="left" w:pos="720"/>
        </w:tabs>
        <w:rPr>
          <w:rFonts w:ascii="Arial" w:hAnsi="Arial"/>
          <w:lang w:val="pt-BR"/>
        </w:rPr>
      </w:pPr>
    </w:p>
    <w:p w:rsidR="005A08EB" w:rsidRDefault="005A08EB" w:rsidP="005A08EB">
      <w:pPr>
        <w:pStyle w:val="Corpodetexto2"/>
        <w:tabs>
          <w:tab w:val="left" w:pos="720"/>
        </w:tabs>
        <w:jc w:val="both"/>
        <w:rPr>
          <w:rFonts w:ascii="Arial" w:hAnsi="Arial"/>
          <w:lang w:val="pt-BR"/>
        </w:rPr>
      </w:pPr>
      <w:r>
        <w:rPr>
          <w:rFonts w:ascii="Arial" w:hAnsi="Arial"/>
          <w:lang w:val="pt-BR"/>
        </w:rPr>
        <w:lastRenderedPageBreak/>
        <w:tab/>
        <w:t>Passa a ser assim um importante instrumento de bem estar social, no sentido de fomenta-lo ou reduzi-lo, dependendo da concepção de Estado Liberal ou de Bem Estar Social.</w:t>
      </w:r>
    </w:p>
    <w:p w:rsidR="00E63584" w:rsidRPr="002658DA" w:rsidRDefault="00E63584" w:rsidP="00E63584">
      <w:pPr>
        <w:pStyle w:val="Corpodetexto2"/>
        <w:tabs>
          <w:tab w:val="left" w:pos="720"/>
        </w:tabs>
        <w:spacing w:line="240" w:lineRule="auto"/>
        <w:ind w:left="2268"/>
        <w:jc w:val="both"/>
        <w:rPr>
          <w:rFonts w:ascii="Arial" w:hAnsi="Arial"/>
          <w:sz w:val="20"/>
          <w:szCs w:val="20"/>
          <w:lang w:val="pt-BR"/>
        </w:rPr>
      </w:pPr>
      <w:r w:rsidRPr="002658DA">
        <w:rPr>
          <w:rFonts w:ascii="Arial" w:hAnsi="Arial"/>
          <w:sz w:val="20"/>
          <w:szCs w:val="20"/>
          <w:lang w:val="pt-BR"/>
        </w:rPr>
        <w:t xml:space="preserve">(...) compreender a teoria da </w:t>
      </w:r>
      <w:proofErr w:type="spellStart"/>
      <w:r w:rsidRPr="002658DA">
        <w:rPr>
          <w:rFonts w:ascii="Arial" w:hAnsi="Arial"/>
          <w:sz w:val="20"/>
          <w:szCs w:val="20"/>
          <w:lang w:val="pt-BR"/>
        </w:rPr>
        <w:t>regulação</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econômica</w:t>
      </w:r>
      <w:proofErr w:type="spellEnd"/>
      <w:r w:rsidRPr="002658DA">
        <w:rPr>
          <w:rFonts w:ascii="Arial" w:hAnsi="Arial"/>
          <w:sz w:val="20"/>
          <w:szCs w:val="20"/>
          <w:lang w:val="pt-BR"/>
        </w:rPr>
        <w:t xml:space="preserve">, importante verificar que, tradicionalmente, as escolas </w:t>
      </w:r>
      <w:proofErr w:type="spellStart"/>
      <w:r w:rsidRPr="002658DA">
        <w:rPr>
          <w:rFonts w:ascii="Arial" w:hAnsi="Arial"/>
          <w:sz w:val="20"/>
          <w:szCs w:val="20"/>
          <w:lang w:val="pt-BR"/>
        </w:rPr>
        <w:t>clássicas</w:t>
      </w:r>
      <w:proofErr w:type="spellEnd"/>
      <w:r w:rsidRPr="002658DA">
        <w:rPr>
          <w:rFonts w:ascii="Arial" w:hAnsi="Arial"/>
          <w:sz w:val="20"/>
          <w:szCs w:val="20"/>
          <w:lang w:val="pt-BR"/>
        </w:rPr>
        <w:t xml:space="preserve"> ocupam-se do estudo do funcionamento do Estado na economia, partindo de duas </w:t>
      </w:r>
      <w:proofErr w:type="spellStart"/>
      <w:r w:rsidRPr="002658DA">
        <w:rPr>
          <w:rFonts w:ascii="Arial" w:hAnsi="Arial"/>
          <w:sz w:val="20"/>
          <w:szCs w:val="20"/>
          <w:lang w:val="pt-BR"/>
        </w:rPr>
        <w:t>tradições</w:t>
      </w:r>
      <w:proofErr w:type="spellEnd"/>
      <w:r w:rsidRPr="002658DA">
        <w:rPr>
          <w:rFonts w:ascii="Arial" w:hAnsi="Arial"/>
          <w:sz w:val="20"/>
          <w:szCs w:val="20"/>
          <w:lang w:val="pt-BR"/>
        </w:rPr>
        <w:t xml:space="preserve">. A primeira </w:t>
      </w:r>
      <w:proofErr w:type="spellStart"/>
      <w:r w:rsidRPr="002658DA">
        <w:rPr>
          <w:rFonts w:ascii="Arial" w:hAnsi="Arial"/>
          <w:sz w:val="20"/>
          <w:szCs w:val="20"/>
          <w:lang w:val="pt-BR"/>
        </w:rPr>
        <w:t>tradição</w:t>
      </w:r>
      <w:proofErr w:type="spellEnd"/>
      <w:r w:rsidRPr="002658DA">
        <w:rPr>
          <w:rFonts w:ascii="Arial" w:hAnsi="Arial"/>
          <w:sz w:val="20"/>
          <w:szCs w:val="20"/>
          <w:lang w:val="pt-BR"/>
        </w:rPr>
        <w:t xml:space="preserve"> considera que os reguladores possuem </w:t>
      </w:r>
      <w:proofErr w:type="spellStart"/>
      <w:r w:rsidRPr="002658DA">
        <w:rPr>
          <w:rFonts w:ascii="Arial" w:hAnsi="Arial"/>
          <w:sz w:val="20"/>
          <w:szCs w:val="20"/>
          <w:lang w:val="pt-BR"/>
        </w:rPr>
        <w:t>informação</w:t>
      </w:r>
      <w:proofErr w:type="spellEnd"/>
      <w:r w:rsidRPr="002658DA">
        <w:rPr>
          <w:rFonts w:ascii="Arial" w:hAnsi="Arial"/>
          <w:sz w:val="20"/>
          <w:szCs w:val="20"/>
          <w:lang w:val="pt-BR"/>
        </w:rPr>
        <w:t xml:space="preserve"> suficiente e </w:t>
      </w:r>
      <w:proofErr w:type="spellStart"/>
      <w:r w:rsidRPr="002658DA">
        <w:rPr>
          <w:rFonts w:ascii="Arial" w:hAnsi="Arial"/>
          <w:sz w:val="20"/>
          <w:szCs w:val="20"/>
          <w:lang w:val="pt-BR"/>
        </w:rPr>
        <w:t>força</w:t>
      </w:r>
      <w:proofErr w:type="spellEnd"/>
      <w:r w:rsidRPr="002658DA">
        <w:rPr>
          <w:rFonts w:ascii="Arial" w:hAnsi="Arial"/>
          <w:sz w:val="20"/>
          <w:szCs w:val="20"/>
          <w:lang w:val="pt-BR"/>
        </w:rPr>
        <w:t xml:space="preserve"> de </w:t>
      </w:r>
      <w:proofErr w:type="spellStart"/>
      <w:r w:rsidRPr="002658DA">
        <w:rPr>
          <w:rFonts w:ascii="Arial" w:hAnsi="Arial"/>
          <w:sz w:val="20"/>
          <w:szCs w:val="20"/>
          <w:lang w:val="pt-BR"/>
        </w:rPr>
        <w:t>coação</w:t>
      </w:r>
      <w:proofErr w:type="spellEnd"/>
      <w:r w:rsidRPr="002658DA">
        <w:rPr>
          <w:rFonts w:ascii="Arial" w:hAnsi="Arial"/>
          <w:sz w:val="20"/>
          <w:szCs w:val="20"/>
          <w:lang w:val="pt-BR"/>
        </w:rPr>
        <w:t xml:space="preserve"> para efetivamente promover o interesse </w:t>
      </w:r>
      <w:proofErr w:type="spellStart"/>
      <w:r w:rsidRPr="002658DA">
        <w:rPr>
          <w:rFonts w:ascii="Arial" w:hAnsi="Arial"/>
          <w:sz w:val="20"/>
          <w:szCs w:val="20"/>
          <w:lang w:val="pt-BR"/>
        </w:rPr>
        <w:t>público</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public</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interest</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theories</w:t>
      </w:r>
      <w:proofErr w:type="spellEnd"/>
    </w:p>
    <w:p w:rsidR="005A08EB" w:rsidRPr="002658DA" w:rsidRDefault="005A08EB" w:rsidP="00E63584">
      <w:pPr>
        <w:pStyle w:val="Corpodetexto2"/>
        <w:tabs>
          <w:tab w:val="left" w:pos="720"/>
        </w:tabs>
        <w:spacing w:line="240" w:lineRule="auto"/>
        <w:ind w:left="2268"/>
        <w:jc w:val="both"/>
        <w:rPr>
          <w:rFonts w:ascii="Arial" w:hAnsi="Arial"/>
          <w:sz w:val="20"/>
          <w:szCs w:val="20"/>
          <w:lang w:val="pt-BR"/>
        </w:rPr>
      </w:pPr>
      <w:proofErr w:type="spellStart"/>
      <w:r w:rsidRPr="002658DA">
        <w:rPr>
          <w:rFonts w:ascii="Arial" w:hAnsi="Arial"/>
          <w:sz w:val="20"/>
          <w:szCs w:val="20"/>
          <w:lang w:val="pt-BR"/>
        </w:rPr>
        <w:t>Ja</w:t>
      </w:r>
      <w:proofErr w:type="spellEnd"/>
      <w:r w:rsidRPr="002658DA">
        <w:rPr>
          <w:rFonts w:ascii="Arial" w:hAnsi="Arial"/>
          <w:sz w:val="20"/>
          <w:szCs w:val="20"/>
          <w:lang w:val="pt-BR"/>
        </w:rPr>
        <w:t xml:space="preserve">́ a segunda </w:t>
      </w:r>
      <w:proofErr w:type="spellStart"/>
      <w:r w:rsidRPr="002658DA">
        <w:rPr>
          <w:rFonts w:ascii="Arial" w:hAnsi="Arial"/>
          <w:sz w:val="20"/>
          <w:szCs w:val="20"/>
          <w:lang w:val="pt-BR"/>
        </w:rPr>
        <w:t>tradição</w:t>
      </w:r>
      <w:proofErr w:type="spellEnd"/>
      <w:r w:rsidRPr="002658DA">
        <w:rPr>
          <w:rFonts w:ascii="Arial" w:hAnsi="Arial"/>
          <w:sz w:val="20"/>
          <w:szCs w:val="20"/>
          <w:lang w:val="pt-BR"/>
        </w:rPr>
        <w:t xml:space="preserve"> considera que os reguladores </w:t>
      </w:r>
      <w:proofErr w:type="spellStart"/>
      <w:r w:rsidRPr="002658DA">
        <w:rPr>
          <w:rFonts w:ascii="Arial" w:hAnsi="Arial"/>
          <w:sz w:val="20"/>
          <w:szCs w:val="20"/>
          <w:lang w:val="pt-BR"/>
        </w:rPr>
        <w:t>não</w:t>
      </w:r>
      <w:proofErr w:type="spellEnd"/>
      <w:r w:rsidRPr="002658DA">
        <w:rPr>
          <w:rFonts w:ascii="Arial" w:hAnsi="Arial"/>
          <w:sz w:val="20"/>
          <w:szCs w:val="20"/>
          <w:lang w:val="pt-BR"/>
        </w:rPr>
        <w:t xml:space="preserve"> possuem </w:t>
      </w:r>
      <w:proofErr w:type="spellStart"/>
      <w:r w:rsidRPr="002658DA">
        <w:rPr>
          <w:rFonts w:ascii="Arial" w:hAnsi="Arial"/>
          <w:sz w:val="20"/>
          <w:szCs w:val="20"/>
          <w:lang w:val="pt-BR"/>
        </w:rPr>
        <w:t>informações</w:t>
      </w:r>
      <w:proofErr w:type="spellEnd"/>
      <w:r w:rsidRPr="002658DA">
        <w:rPr>
          <w:rFonts w:ascii="Arial" w:hAnsi="Arial"/>
          <w:sz w:val="20"/>
          <w:szCs w:val="20"/>
          <w:lang w:val="pt-BR"/>
        </w:rPr>
        <w:t xml:space="preserve"> suficientes acerca do comportamento das empresas, de modo que apenas imperfeitamente e eventualmente conseguiriam promover o interesse </w:t>
      </w:r>
      <w:proofErr w:type="spellStart"/>
      <w:r w:rsidRPr="002658DA">
        <w:rPr>
          <w:rFonts w:ascii="Arial" w:hAnsi="Arial"/>
          <w:sz w:val="20"/>
          <w:szCs w:val="20"/>
          <w:lang w:val="pt-BR"/>
        </w:rPr>
        <w:t>público</w:t>
      </w:r>
      <w:proofErr w:type="spellEnd"/>
      <w:r w:rsidRPr="002658DA">
        <w:rPr>
          <w:rFonts w:ascii="Arial" w:hAnsi="Arial"/>
          <w:sz w:val="20"/>
          <w:szCs w:val="20"/>
          <w:lang w:val="pt-BR"/>
        </w:rPr>
        <w:t xml:space="preserve"> a partir do controle da atividade </w:t>
      </w:r>
      <w:proofErr w:type="spellStart"/>
      <w:r w:rsidRPr="002658DA">
        <w:rPr>
          <w:rFonts w:ascii="Arial" w:hAnsi="Arial"/>
          <w:sz w:val="20"/>
          <w:szCs w:val="20"/>
          <w:lang w:val="pt-BR"/>
        </w:rPr>
        <w:t>empresária</w:t>
      </w:r>
      <w:proofErr w:type="spellEnd"/>
      <w:r w:rsidRPr="002658DA">
        <w:rPr>
          <w:rFonts w:ascii="Arial" w:hAnsi="Arial"/>
          <w:sz w:val="20"/>
          <w:szCs w:val="20"/>
          <w:lang w:val="pt-BR"/>
        </w:rPr>
        <w:t xml:space="preserve">, de modo que cada agente </w:t>
      </w:r>
      <w:proofErr w:type="spellStart"/>
      <w:r w:rsidRPr="002658DA">
        <w:rPr>
          <w:rFonts w:ascii="Arial" w:hAnsi="Arial"/>
          <w:sz w:val="20"/>
          <w:szCs w:val="20"/>
          <w:lang w:val="pt-BR"/>
        </w:rPr>
        <w:t>econômico</w:t>
      </w:r>
      <w:proofErr w:type="spellEnd"/>
      <w:r w:rsidRPr="002658DA">
        <w:rPr>
          <w:rFonts w:ascii="Arial" w:hAnsi="Arial"/>
          <w:sz w:val="20"/>
          <w:szCs w:val="20"/>
          <w:lang w:val="pt-BR"/>
        </w:rPr>
        <w:t xml:space="preserve"> atua conforme os seus interesses (</w:t>
      </w:r>
      <w:proofErr w:type="spellStart"/>
      <w:r w:rsidRPr="002658DA">
        <w:rPr>
          <w:rFonts w:ascii="Arial" w:hAnsi="Arial"/>
          <w:sz w:val="20"/>
          <w:szCs w:val="20"/>
          <w:lang w:val="pt-BR"/>
        </w:rPr>
        <w:t>private</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interest</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theories</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of</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regulation</w:t>
      </w:r>
      <w:proofErr w:type="spellEnd"/>
      <w:r w:rsidRPr="002658DA">
        <w:rPr>
          <w:rFonts w:ascii="Arial" w:hAnsi="Arial"/>
          <w:sz w:val="20"/>
          <w:szCs w:val="20"/>
          <w:lang w:val="pt-BR"/>
        </w:rPr>
        <w:t>).</w:t>
      </w:r>
    </w:p>
    <w:p w:rsidR="005A08EB" w:rsidRPr="002658DA" w:rsidRDefault="005A08EB" w:rsidP="005A08EB">
      <w:pPr>
        <w:pStyle w:val="Corpodetexto2"/>
        <w:tabs>
          <w:tab w:val="left" w:pos="720"/>
        </w:tabs>
        <w:spacing w:line="240" w:lineRule="auto"/>
        <w:ind w:left="2268"/>
        <w:jc w:val="both"/>
        <w:rPr>
          <w:rFonts w:ascii="Arial" w:hAnsi="Arial"/>
          <w:sz w:val="20"/>
          <w:szCs w:val="20"/>
          <w:lang w:val="pt-BR"/>
        </w:rPr>
      </w:pPr>
      <w:r w:rsidRPr="002658DA">
        <w:rPr>
          <w:rFonts w:ascii="Arial" w:hAnsi="Arial"/>
          <w:sz w:val="20"/>
          <w:szCs w:val="20"/>
          <w:lang w:val="pt-BR"/>
        </w:rPr>
        <w:t xml:space="preserve">Em linhas gerais, para as teorias do interesse </w:t>
      </w:r>
      <w:proofErr w:type="spellStart"/>
      <w:r w:rsidRPr="002658DA">
        <w:rPr>
          <w:rFonts w:ascii="Arial" w:hAnsi="Arial"/>
          <w:sz w:val="20"/>
          <w:szCs w:val="20"/>
          <w:lang w:val="pt-BR"/>
        </w:rPr>
        <w:t>público</w:t>
      </w:r>
      <w:proofErr w:type="spellEnd"/>
      <w:r w:rsidRPr="002658DA">
        <w:rPr>
          <w:rFonts w:ascii="Arial" w:hAnsi="Arial"/>
          <w:sz w:val="20"/>
          <w:szCs w:val="20"/>
          <w:lang w:val="pt-BR"/>
        </w:rPr>
        <w:t xml:space="preserve"> a </w:t>
      </w:r>
      <w:proofErr w:type="spellStart"/>
      <w:r w:rsidRPr="002658DA">
        <w:rPr>
          <w:rFonts w:ascii="Arial" w:hAnsi="Arial"/>
          <w:sz w:val="20"/>
          <w:szCs w:val="20"/>
          <w:lang w:val="pt-BR"/>
        </w:rPr>
        <w:t>regulação</w:t>
      </w:r>
      <w:proofErr w:type="spellEnd"/>
      <w:r w:rsidRPr="002658DA">
        <w:rPr>
          <w:rFonts w:ascii="Arial" w:hAnsi="Arial"/>
          <w:sz w:val="20"/>
          <w:szCs w:val="20"/>
          <w:lang w:val="pt-BR"/>
        </w:rPr>
        <w:t xml:space="preserve"> aumenta o bem- -</w:t>
      </w:r>
      <w:proofErr w:type="spellStart"/>
      <w:r w:rsidRPr="002658DA">
        <w:rPr>
          <w:rFonts w:ascii="Arial" w:hAnsi="Arial"/>
          <w:sz w:val="20"/>
          <w:szCs w:val="20"/>
          <w:lang w:val="pt-BR"/>
        </w:rPr>
        <w:t>esstar</w:t>
      </w:r>
      <w:proofErr w:type="spellEnd"/>
      <w:r w:rsidRPr="002658DA">
        <w:rPr>
          <w:rFonts w:ascii="Arial" w:hAnsi="Arial"/>
          <w:sz w:val="20"/>
          <w:szCs w:val="20"/>
          <w:lang w:val="pt-BR"/>
        </w:rPr>
        <w:t xml:space="preserve"> social diante das falhas de mercado e pela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governamental </w:t>
      </w:r>
      <w:proofErr w:type="spellStart"/>
      <w:r w:rsidRPr="002658DA">
        <w:rPr>
          <w:rFonts w:ascii="Arial" w:hAnsi="Arial"/>
          <w:sz w:val="20"/>
          <w:szCs w:val="20"/>
          <w:lang w:val="pt-BR"/>
        </w:rPr>
        <w:t>eficien</w:t>
      </w:r>
      <w:proofErr w:type="spellEnd"/>
      <w:r w:rsidRPr="002658DA">
        <w:rPr>
          <w:rFonts w:ascii="Arial" w:hAnsi="Arial"/>
          <w:sz w:val="20"/>
          <w:szCs w:val="20"/>
          <w:lang w:val="pt-BR"/>
        </w:rPr>
        <w:t xml:space="preserve">- te. </w:t>
      </w:r>
      <w:proofErr w:type="spellStart"/>
      <w:r w:rsidRPr="002658DA">
        <w:rPr>
          <w:rFonts w:ascii="Arial" w:hAnsi="Arial"/>
          <w:sz w:val="20"/>
          <w:szCs w:val="20"/>
          <w:lang w:val="pt-BR"/>
        </w:rPr>
        <w:t>Ja</w:t>
      </w:r>
      <w:proofErr w:type="spellEnd"/>
      <w:r w:rsidRPr="002658DA">
        <w:rPr>
          <w:rFonts w:ascii="Arial" w:hAnsi="Arial"/>
          <w:sz w:val="20"/>
          <w:szCs w:val="20"/>
          <w:lang w:val="pt-BR"/>
        </w:rPr>
        <w:t xml:space="preserve">́ para as teorias do interesse privado a </w:t>
      </w:r>
      <w:proofErr w:type="spellStart"/>
      <w:r w:rsidRPr="002658DA">
        <w:rPr>
          <w:rFonts w:ascii="Arial" w:hAnsi="Arial"/>
          <w:sz w:val="20"/>
          <w:szCs w:val="20"/>
          <w:lang w:val="pt-BR"/>
        </w:rPr>
        <w:t>transferência</w:t>
      </w:r>
      <w:proofErr w:type="spellEnd"/>
      <w:r w:rsidRPr="002658DA">
        <w:rPr>
          <w:rFonts w:ascii="Arial" w:hAnsi="Arial"/>
          <w:sz w:val="20"/>
          <w:szCs w:val="20"/>
          <w:lang w:val="pt-BR"/>
        </w:rPr>
        <w:t xml:space="preserve"> de riquezas para grupos de interesses (grupos de </w:t>
      </w:r>
      <w:proofErr w:type="spellStart"/>
      <w:r w:rsidRPr="002658DA">
        <w:rPr>
          <w:rFonts w:ascii="Arial" w:hAnsi="Arial"/>
          <w:sz w:val="20"/>
          <w:szCs w:val="20"/>
          <w:lang w:val="pt-BR"/>
        </w:rPr>
        <w:t>pressão</w:t>
      </w:r>
      <w:proofErr w:type="spellEnd"/>
      <w:r w:rsidRPr="002658DA">
        <w:rPr>
          <w:rFonts w:ascii="Arial" w:hAnsi="Arial"/>
          <w:sz w:val="20"/>
          <w:szCs w:val="20"/>
          <w:lang w:val="pt-BR"/>
        </w:rPr>
        <w:t xml:space="preserve">, que podem ser empresas, consumidores, reguladores, sindicatos, dentre outros) mais organizados pode reduzir o bem-estar social, de modo que dependendo da </w:t>
      </w:r>
      <w:proofErr w:type="spellStart"/>
      <w:r w:rsidRPr="002658DA">
        <w:rPr>
          <w:rFonts w:ascii="Arial" w:hAnsi="Arial"/>
          <w:sz w:val="20"/>
          <w:szCs w:val="20"/>
          <w:lang w:val="pt-BR"/>
        </w:rPr>
        <w:t>eficiência</w:t>
      </w:r>
      <w:proofErr w:type="spellEnd"/>
      <w:r w:rsidRPr="002658DA">
        <w:rPr>
          <w:rFonts w:ascii="Arial" w:hAnsi="Arial"/>
          <w:sz w:val="20"/>
          <w:szCs w:val="20"/>
          <w:lang w:val="pt-BR"/>
        </w:rPr>
        <w:t xml:space="preserve"> do processo </w:t>
      </w:r>
      <w:proofErr w:type="spellStart"/>
      <w:r w:rsidRPr="002658DA">
        <w:rPr>
          <w:rFonts w:ascii="Arial" w:hAnsi="Arial"/>
          <w:sz w:val="20"/>
          <w:szCs w:val="20"/>
          <w:lang w:val="pt-BR"/>
        </w:rPr>
        <w:t>político</w:t>
      </w:r>
      <w:proofErr w:type="spellEnd"/>
      <w:r w:rsidRPr="002658DA">
        <w:rPr>
          <w:rFonts w:ascii="Arial" w:hAnsi="Arial"/>
          <w:sz w:val="20"/>
          <w:szCs w:val="20"/>
          <w:lang w:val="pt-BR"/>
        </w:rPr>
        <w:t xml:space="preserve"> o bem-estar social aumenta ou diminui.</w:t>
      </w:r>
      <w:r w:rsidR="00E63584" w:rsidRPr="002658DA">
        <w:rPr>
          <w:rStyle w:val="Refdenotaderodap"/>
          <w:rFonts w:ascii="Arial" w:hAnsi="Arial"/>
          <w:sz w:val="20"/>
          <w:szCs w:val="20"/>
          <w:lang w:val="pt-BR"/>
        </w:rPr>
        <w:footnoteReference w:id="35"/>
      </w:r>
    </w:p>
    <w:p w:rsidR="005A08EB" w:rsidRDefault="005A08EB" w:rsidP="00745D12">
      <w:pPr>
        <w:pStyle w:val="Corpodetexto2"/>
        <w:tabs>
          <w:tab w:val="left" w:pos="720"/>
        </w:tabs>
        <w:rPr>
          <w:rFonts w:ascii="Arial" w:hAnsi="Arial"/>
          <w:lang w:val="pt-BR"/>
        </w:rPr>
      </w:pPr>
    </w:p>
    <w:p w:rsidR="00E63584" w:rsidRDefault="00E63584" w:rsidP="00745D12">
      <w:pPr>
        <w:pStyle w:val="Corpodetexto2"/>
        <w:tabs>
          <w:tab w:val="left" w:pos="720"/>
        </w:tabs>
        <w:rPr>
          <w:rFonts w:ascii="Arial" w:hAnsi="Arial"/>
          <w:lang w:val="pt-BR"/>
        </w:rPr>
      </w:pPr>
      <w:r>
        <w:rPr>
          <w:rFonts w:ascii="Arial" w:hAnsi="Arial"/>
          <w:lang w:val="pt-BR"/>
        </w:rPr>
        <w:tab/>
        <w:t>Interessante é também perceber essa diferenciação em âmbito de EUA, e Europa,</w:t>
      </w:r>
    </w:p>
    <w:p w:rsidR="00E63584" w:rsidRPr="002658DA" w:rsidRDefault="00E63584" w:rsidP="00E63584">
      <w:pPr>
        <w:pStyle w:val="Corpodetexto2"/>
        <w:tabs>
          <w:tab w:val="left" w:pos="720"/>
        </w:tabs>
        <w:spacing w:line="240" w:lineRule="auto"/>
        <w:ind w:left="2268"/>
        <w:jc w:val="both"/>
        <w:rPr>
          <w:rFonts w:ascii="Arial" w:hAnsi="Arial"/>
          <w:sz w:val="20"/>
          <w:szCs w:val="20"/>
          <w:lang w:val="pt-BR"/>
        </w:rPr>
      </w:pPr>
      <w:r w:rsidRPr="002658DA">
        <w:rPr>
          <w:rFonts w:ascii="Arial" w:hAnsi="Arial"/>
          <w:sz w:val="20"/>
          <w:szCs w:val="20"/>
          <w:lang w:val="pt-BR"/>
        </w:rPr>
        <w:t xml:space="preserve">Tal teoria, entretanto, foi muito presente a partir da </w:t>
      </w:r>
      <w:proofErr w:type="spellStart"/>
      <w:r w:rsidRPr="002658DA">
        <w:rPr>
          <w:rFonts w:ascii="Arial" w:hAnsi="Arial"/>
          <w:sz w:val="20"/>
          <w:szCs w:val="20"/>
          <w:lang w:val="pt-BR"/>
        </w:rPr>
        <w:t>década</w:t>
      </w:r>
      <w:proofErr w:type="spellEnd"/>
      <w:r w:rsidRPr="002658DA">
        <w:rPr>
          <w:rFonts w:ascii="Arial" w:hAnsi="Arial"/>
          <w:sz w:val="20"/>
          <w:szCs w:val="20"/>
          <w:lang w:val="pt-BR"/>
        </w:rPr>
        <w:t xml:space="preserve"> de 1930 nos Estados Unidos com a forte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do Estado no mercado, regulando e fiscalizando, de modo a recuperar a economia e controlar a </w:t>
      </w:r>
      <w:proofErr w:type="spellStart"/>
      <w:r w:rsidRPr="002658DA">
        <w:rPr>
          <w:rFonts w:ascii="Arial" w:hAnsi="Arial"/>
          <w:sz w:val="20"/>
          <w:szCs w:val="20"/>
          <w:lang w:val="pt-BR"/>
        </w:rPr>
        <w:t>atuação</w:t>
      </w:r>
      <w:proofErr w:type="spellEnd"/>
      <w:r w:rsidRPr="002658DA">
        <w:rPr>
          <w:rFonts w:ascii="Arial" w:hAnsi="Arial"/>
          <w:sz w:val="20"/>
          <w:szCs w:val="20"/>
          <w:lang w:val="pt-BR"/>
        </w:rPr>
        <w:t xml:space="preserve"> dos agentes </w:t>
      </w:r>
      <w:proofErr w:type="spellStart"/>
      <w:r w:rsidRPr="002658DA">
        <w:rPr>
          <w:rFonts w:ascii="Arial" w:hAnsi="Arial"/>
          <w:sz w:val="20"/>
          <w:szCs w:val="20"/>
          <w:lang w:val="pt-BR"/>
        </w:rPr>
        <w:t>econômicos</w:t>
      </w:r>
      <w:proofErr w:type="spellEnd"/>
      <w:r w:rsidRPr="002658DA">
        <w:rPr>
          <w:rFonts w:ascii="Arial" w:hAnsi="Arial"/>
          <w:sz w:val="20"/>
          <w:szCs w:val="20"/>
          <w:lang w:val="pt-BR"/>
        </w:rPr>
        <w:t xml:space="preserve">, tradicionalmente agentes privados. Na Europa, uma forte </w:t>
      </w:r>
      <w:proofErr w:type="spellStart"/>
      <w:r w:rsidRPr="002658DA">
        <w:rPr>
          <w:rFonts w:ascii="Arial" w:hAnsi="Arial"/>
          <w:sz w:val="20"/>
          <w:szCs w:val="20"/>
          <w:lang w:val="pt-BR"/>
        </w:rPr>
        <w:t>regulação</w:t>
      </w:r>
      <w:proofErr w:type="spellEnd"/>
      <w:r w:rsidRPr="002658DA">
        <w:rPr>
          <w:rFonts w:ascii="Arial" w:hAnsi="Arial"/>
          <w:sz w:val="20"/>
          <w:szCs w:val="20"/>
          <w:lang w:val="pt-BR"/>
        </w:rPr>
        <w:t xml:space="preserve"> em defesa do bem </w:t>
      </w:r>
      <w:proofErr w:type="spellStart"/>
      <w:r w:rsidRPr="002658DA">
        <w:rPr>
          <w:rFonts w:ascii="Arial" w:hAnsi="Arial"/>
          <w:sz w:val="20"/>
          <w:szCs w:val="20"/>
          <w:lang w:val="pt-BR"/>
        </w:rPr>
        <w:t>público</w:t>
      </w:r>
      <w:proofErr w:type="spellEnd"/>
      <w:r w:rsidRPr="002658DA">
        <w:rPr>
          <w:rFonts w:ascii="Arial" w:hAnsi="Arial"/>
          <w:sz w:val="20"/>
          <w:szCs w:val="20"/>
          <w:lang w:val="pt-BR"/>
        </w:rPr>
        <w:t xml:space="preserve"> </w:t>
      </w:r>
      <w:proofErr w:type="gramStart"/>
      <w:r w:rsidRPr="002658DA">
        <w:rPr>
          <w:rFonts w:ascii="Arial" w:hAnsi="Arial"/>
          <w:sz w:val="20"/>
          <w:szCs w:val="20"/>
          <w:lang w:val="pt-BR"/>
        </w:rPr>
        <w:t>ganha</w:t>
      </w:r>
      <w:proofErr w:type="gramEnd"/>
      <w:r w:rsidRPr="002658DA">
        <w:rPr>
          <w:rFonts w:ascii="Arial" w:hAnsi="Arial"/>
          <w:sz w:val="20"/>
          <w:szCs w:val="20"/>
          <w:lang w:val="pt-BR"/>
        </w:rPr>
        <w:t xml:space="preserve"> destaque no </w:t>
      </w:r>
      <w:proofErr w:type="spellStart"/>
      <w:r w:rsidRPr="002658DA">
        <w:rPr>
          <w:rFonts w:ascii="Arial" w:hAnsi="Arial"/>
          <w:sz w:val="20"/>
          <w:szCs w:val="20"/>
          <w:lang w:val="pt-BR"/>
        </w:rPr>
        <w:t>pós-Segunda</w:t>
      </w:r>
      <w:proofErr w:type="spellEnd"/>
      <w:r w:rsidRPr="002658DA">
        <w:rPr>
          <w:rFonts w:ascii="Arial" w:hAnsi="Arial"/>
          <w:sz w:val="20"/>
          <w:szCs w:val="20"/>
          <w:lang w:val="pt-BR"/>
        </w:rPr>
        <w:t xml:space="preserve"> Guerra, aplicada aos agentes </w:t>
      </w:r>
      <w:proofErr w:type="spellStart"/>
      <w:r w:rsidRPr="002658DA">
        <w:rPr>
          <w:rFonts w:ascii="Arial" w:hAnsi="Arial"/>
          <w:sz w:val="20"/>
          <w:szCs w:val="20"/>
          <w:lang w:val="pt-BR"/>
        </w:rPr>
        <w:t>econômicos</w:t>
      </w:r>
      <w:proofErr w:type="spellEnd"/>
      <w:r w:rsidRPr="002658DA">
        <w:rPr>
          <w:rFonts w:ascii="Arial" w:hAnsi="Arial"/>
          <w:sz w:val="20"/>
          <w:szCs w:val="20"/>
          <w:lang w:val="pt-BR"/>
        </w:rPr>
        <w:t xml:space="preserve"> privados, mas sobretudo </w:t>
      </w:r>
      <w:proofErr w:type="spellStart"/>
      <w:r w:rsidRPr="002658DA">
        <w:rPr>
          <w:rFonts w:ascii="Arial" w:hAnsi="Arial"/>
          <w:sz w:val="20"/>
          <w:szCs w:val="20"/>
          <w:lang w:val="pt-BR"/>
        </w:rPr>
        <w:t>às</w:t>
      </w:r>
      <w:proofErr w:type="spellEnd"/>
      <w:r w:rsidRPr="002658DA">
        <w:rPr>
          <w:rFonts w:ascii="Arial" w:hAnsi="Arial"/>
          <w:sz w:val="20"/>
          <w:szCs w:val="20"/>
          <w:lang w:val="pt-BR"/>
        </w:rPr>
        <w:t xml:space="preserve"> empresas estatais, os grandes agentes </w:t>
      </w:r>
      <w:proofErr w:type="spellStart"/>
      <w:r w:rsidRPr="002658DA">
        <w:rPr>
          <w:rFonts w:ascii="Arial" w:hAnsi="Arial"/>
          <w:sz w:val="20"/>
          <w:szCs w:val="20"/>
          <w:lang w:val="pt-BR"/>
        </w:rPr>
        <w:t>econômicos</w:t>
      </w:r>
      <w:proofErr w:type="spellEnd"/>
      <w:r w:rsidRPr="002658DA">
        <w:rPr>
          <w:rFonts w:ascii="Arial" w:hAnsi="Arial"/>
          <w:sz w:val="20"/>
          <w:szCs w:val="20"/>
          <w:lang w:val="pt-BR"/>
        </w:rPr>
        <w:t xml:space="preserve"> daquele </w:t>
      </w:r>
      <w:proofErr w:type="spellStart"/>
      <w:r w:rsidRPr="002658DA">
        <w:rPr>
          <w:rFonts w:ascii="Arial" w:hAnsi="Arial"/>
          <w:sz w:val="20"/>
          <w:szCs w:val="20"/>
          <w:lang w:val="pt-BR"/>
        </w:rPr>
        <w:t>período</w:t>
      </w:r>
      <w:proofErr w:type="spellEnd"/>
      <w:r w:rsidRPr="002658DA">
        <w:rPr>
          <w:rFonts w:ascii="Arial" w:hAnsi="Arial"/>
          <w:sz w:val="20"/>
          <w:szCs w:val="20"/>
          <w:lang w:val="pt-BR"/>
        </w:rPr>
        <w:t xml:space="preserve">. Tal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do Estado, num mercado até </w:t>
      </w:r>
      <w:proofErr w:type="spellStart"/>
      <w:r w:rsidRPr="002658DA">
        <w:rPr>
          <w:rFonts w:ascii="Arial" w:hAnsi="Arial"/>
          <w:sz w:val="20"/>
          <w:szCs w:val="20"/>
          <w:lang w:val="pt-BR"/>
        </w:rPr>
        <w:t>então</w:t>
      </w:r>
      <w:proofErr w:type="spellEnd"/>
      <w:r w:rsidRPr="002658DA">
        <w:rPr>
          <w:rFonts w:ascii="Arial" w:hAnsi="Arial"/>
          <w:sz w:val="20"/>
          <w:szCs w:val="20"/>
          <w:lang w:val="pt-BR"/>
        </w:rPr>
        <w:t xml:space="preserve"> regido simplesmente pela lei da oferta e da procura, teve até mesmo a </w:t>
      </w:r>
      <w:proofErr w:type="spellStart"/>
      <w:r w:rsidRPr="002658DA">
        <w:rPr>
          <w:rFonts w:ascii="Arial" w:hAnsi="Arial"/>
          <w:sz w:val="20"/>
          <w:szCs w:val="20"/>
          <w:lang w:val="pt-BR"/>
        </w:rPr>
        <w:t>conotação</w:t>
      </w:r>
      <w:proofErr w:type="spellEnd"/>
      <w:r w:rsidRPr="002658DA">
        <w:rPr>
          <w:rFonts w:ascii="Arial" w:hAnsi="Arial"/>
          <w:sz w:val="20"/>
          <w:szCs w:val="20"/>
          <w:lang w:val="pt-BR"/>
        </w:rPr>
        <w:t xml:space="preserve"> de uma </w:t>
      </w:r>
      <w:proofErr w:type="spellStart"/>
      <w:r w:rsidRPr="002658DA">
        <w:rPr>
          <w:rFonts w:ascii="Arial" w:hAnsi="Arial"/>
          <w:sz w:val="20"/>
          <w:szCs w:val="20"/>
          <w:lang w:val="pt-BR"/>
        </w:rPr>
        <w:t>prática</w:t>
      </w:r>
      <w:proofErr w:type="spellEnd"/>
      <w:r w:rsidRPr="002658DA">
        <w:rPr>
          <w:rFonts w:ascii="Arial" w:hAnsi="Arial"/>
          <w:sz w:val="20"/>
          <w:szCs w:val="20"/>
          <w:lang w:val="pt-BR"/>
        </w:rPr>
        <w:t xml:space="preserve"> comunista; algo totalmente equivocado.</w:t>
      </w:r>
      <w:r w:rsidRPr="002658DA">
        <w:rPr>
          <w:rStyle w:val="Refdenotaderodap"/>
          <w:rFonts w:ascii="Arial" w:hAnsi="Arial"/>
          <w:sz w:val="20"/>
          <w:szCs w:val="20"/>
          <w:lang w:val="pt-BR"/>
        </w:rPr>
        <w:t xml:space="preserve"> </w:t>
      </w:r>
      <w:r w:rsidRPr="002658DA">
        <w:rPr>
          <w:rStyle w:val="Refdenotaderodap"/>
          <w:rFonts w:ascii="Arial" w:hAnsi="Arial"/>
          <w:sz w:val="20"/>
          <w:szCs w:val="20"/>
          <w:lang w:val="pt-BR"/>
        </w:rPr>
        <w:footnoteReference w:id="36"/>
      </w:r>
    </w:p>
    <w:p w:rsidR="00E63584" w:rsidRDefault="00E63584" w:rsidP="00E63584">
      <w:pPr>
        <w:pStyle w:val="Corpodetexto2"/>
        <w:tabs>
          <w:tab w:val="left" w:pos="720"/>
        </w:tabs>
        <w:jc w:val="both"/>
        <w:rPr>
          <w:rFonts w:ascii="Arial" w:hAnsi="Arial"/>
          <w:lang w:val="pt-BR"/>
        </w:rPr>
      </w:pPr>
    </w:p>
    <w:p w:rsidR="00E63584" w:rsidRDefault="00E63584" w:rsidP="00E63584">
      <w:pPr>
        <w:pStyle w:val="Corpodetexto2"/>
        <w:tabs>
          <w:tab w:val="left" w:pos="720"/>
        </w:tabs>
        <w:jc w:val="both"/>
        <w:rPr>
          <w:rFonts w:ascii="Arial" w:hAnsi="Arial"/>
          <w:lang w:val="pt-BR"/>
        </w:rPr>
      </w:pPr>
      <w:r>
        <w:rPr>
          <w:rFonts w:ascii="Arial" w:hAnsi="Arial"/>
          <w:lang w:val="pt-BR"/>
        </w:rPr>
        <w:lastRenderedPageBreak/>
        <w:tab/>
        <w:t>Contudo passa-se a uma diferenciação entre a regulação e a intervenção direta</w:t>
      </w:r>
    </w:p>
    <w:p w:rsidR="00E63584" w:rsidRPr="002658DA" w:rsidRDefault="00E63584" w:rsidP="00E63584">
      <w:pPr>
        <w:pStyle w:val="Corpodetexto2"/>
        <w:tabs>
          <w:tab w:val="left" w:pos="720"/>
        </w:tabs>
        <w:spacing w:line="240" w:lineRule="auto"/>
        <w:ind w:left="2268"/>
        <w:jc w:val="both"/>
        <w:rPr>
          <w:rFonts w:ascii="Arial" w:hAnsi="Arial"/>
          <w:sz w:val="20"/>
          <w:szCs w:val="20"/>
          <w:lang w:val="pt-BR"/>
        </w:rPr>
      </w:pPr>
      <w:r w:rsidRPr="002658DA">
        <w:rPr>
          <w:rFonts w:ascii="Arial" w:hAnsi="Arial"/>
          <w:sz w:val="20"/>
          <w:szCs w:val="20"/>
          <w:lang w:val="pt-BR"/>
        </w:rPr>
        <w:t xml:space="preserve">Os objetivos exclusivos da </w:t>
      </w:r>
      <w:proofErr w:type="spellStart"/>
      <w:r w:rsidRPr="002658DA">
        <w:rPr>
          <w:rFonts w:ascii="Arial" w:hAnsi="Arial"/>
          <w:sz w:val="20"/>
          <w:szCs w:val="20"/>
          <w:lang w:val="pt-BR"/>
        </w:rPr>
        <w:t>regulação</w:t>
      </w:r>
      <w:proofErr w:type="spellEnd"/>
      <w:r w:rsidRPr="002658DA">
        <w:rPr>
          <w:rFonts w:ascii="Arial" w:hAnsi="Arial"/>
          <w:sz w:val="20"/>
          <w:szCs w:val="20"/>
          <w:lang w:val="pt-BR"/>
        </w:rPr>
        <w:t xml:space="preserve">, portanto, acabam agindo como uma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no mercado de forma direta para estruturá-</w:t>
      </w:r>
      <w:proofErr w:type="spellStart"/>
      <w:r w:rsidRPr="002658DA">
        <w:rPr>
          <w:rFonts w:ascii="Arial" w:hAnsi="Arial"/>
          <w:sz w:val="20"/>
          <w:szCs w:val="20"/>
          <w:lang w:val="pt-BR"/>
        </w:rPr>
        <w:t>lo</w:t>
      </w:r>
      <w:proofErr w:type="spellEnd"/>
      <w:r w:rsidRPr="002658DA">
        <w:rPr>
          <w:rFonts w:ascii="Arial" w:hAnsi="Arial"/>
          <w:sz w:val="20"/>
          <w:szCs w:val="20"/>
          <w:lang w:val="pt-BR"/>
        </w:rPr>
        <w:t xml:space="preserve">, ainda que </w:t>
      </w:r>
      <w:proofErr w:type="gramStart"/>
      <w:r w:rsidRPr="002658DA">
        <w:rPr>
          <w:rFonts w:ascii="Arial" w:hAnsi="Arial"/>
          <w:sz w:val="20"/>
          <w:szCs w:val="20"/>
          <w:lang w:val="pt-BR"/>
        </w:rPr>
        <w:t>condicionando</w:t>
      </w:r>
      <w:proofErr w:type="gramEnd"/>
      <w:r w:rsidRPr="002658DA">
        <w:rPr>
          <w:rFonts w:ascii="Arial" w:hAnsi="Arial"/>
          <w:sz w:val="20"/>
          <w:szCs w:val="20"/>
          <w:lang w:val="pt-BR"/>
        </w:rPr>
        <w:t xml:space="preserve"> o comportamento dos agentes </w:t>
      </w:r>
      <w:proofErr w:type="spellStart"/>
      <w:r w:rsidRPr="002658DA">
        <w:rPr>
          <w:rFonts w:ascii="Arial" w:hAnsi="Arial"/>
          <w:sz w:val="20"/>
          <w:szCs w:val="20"/>
          <w:lang w:val="pt-BR"/>
        </w:rPr>
        <w:t>econômicos</w:t>
      </w:r>
      <w:proofErr w:type="spellEnd"/>
      <w:r w:rsidRPr="002658DA">
        <w:rPr>
          <w:rFonts w:ascii="Arial" w:hAnsi="Arial"/>
          <w:sz w:val="20"/>
          <w:szCs w:val="20"/>
          <w:lang w:val="pt-BR"/>
        </w:rPr>
        <w:t xml:space="preserve">, de modo que o mercado funcione e seja um ambiente redistributivo, assegurando o bem-estar social. </w:t>
      </w:r>
      <w:proofErr w:type="spellStart"/>
      <w:r w:rsidRPr="002658DA">
        <w:rPr>
          <w:rFonts w:ascii="Arial" w:hAnsi="Arial"/>
          <w:sz w:val="20"/>
          <w:szCs w:val="20"/>
          <w:lang w:val="pt-BR"/>
        </w:rPr>
        <w:t>Ja</w:t>
      </w:r>
      <w:proofErr w:type="spellEnd"/>
      <w:r w:rsidRPr="002658DA">
        <w:rPr>
          <w:rFonts w:ascii="Arial" w:hAnsi="Arial"/>
          <w:sz w:val="20"/>
          <w:szCs w:val="20"/>
          <w:lang w:val="pt-BR"/>
        </w:rPr>
        <w:t xml:space="preserve">́ os </w:t>
      </w:r>
      <w:proofErr w:type="spellStart"/>
      <w:r w:rsidRPr="002658DA">
        <w:rPr>
          <w:rFonts w:ascii="Arial" w:hAnsi="Arial"/>
          <w:sz w:val="20"/>
          <w:szCs w:val="20"/>
          <w:lang w:val="pt-BR"/>
        </w:rPr>
        <w:t>princípios</w:t>
      </w:r>
      <w:proofErr w:type="spellEnd"/>
      <w:r w:rsidRPr="002658DA">
        <w:rPr>
          <w:rFonts w:ascii="Arial" w:hAnsi="Arial"/>
          <w:sz w:val="20"/>
          <w:szCs w:val="20"/>
          <w:lang w:val="pt-BR"/>
        </w:rPr>
        <w:t xml:space="preserve"> concorrenciais caracterizam-se como sendo uma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no mercado de forma indireta, por meio da qual os efeitos da </w:t>
      </w:r>
      <w:proofErr w:type="spellStart"/>
      <w:r w:rsidRPr="002658DA">
        <w:rPr>
          <w:rFonts w:ascii="Arial" w:hAnsi="Arial"/>
          <w:sz w:val="20"/>
          <w:szCs w:val="20"/>
          <w:lang w:val="pt-BR"/>
        </w:rPr>
        <w:t>aplicação</w:t>
      </w:r>
      <w:proofErr w:type="spellEnd"/>
      <w:r w:rsidRPr="002658DA">
        <w:rPr>
          <w:rFonts w:ascii="Arial" w:hAnsi="Arial"/>
          <w:sz w:val="20"/>
          <w:szCs w:val="20"/>
          <w:lang w:val="pt-BR"/>
        </w:rPr>
        <w:t xml:space="preserve"> do valor </w:t>
      </w:r>
      <w:proofErr w:type="spellStart"/>
      <w:r w:rsidRPr="002658DA">
        <w:rPr>
          <w:rFonts w:ascii="Arial" w:hAnsi="Arial"/>
          <w:sz w:val="20"/>
          <w:szCs w:val="20"/>
          <w:lang w:val="pt-BR"/>
        </w:rPr>
        <w:t>concorrência</w:t>
      </w:r>
      <w:proofErr w:type="spellEnd"/>
      <w:r w:rsidRPr="002658DA">
        <w:rPr>
          <w:rFonts w:ascii="Arial" w:hAnsi="Arial"/>
          <w:sz w:val="20"/>
          <w:szCs w:val="20"/>
          <w:lang w:val="pt-BR"/>
        </w:rPr>
        <w:t xml:space="preserve"> buscam assegurar o ambiente competitivo, eficiente, no qual pelo acesso à </w:t>
      </w:r>
      <w:proofErr w:type="spellStart"/>
      <w:r w:rsidRPr="002658DA">
        <w:rPr>
          <w:rFonts w:ascii="Arial" w:hAnsi="Arial"/>
          <w:sz w:val="20"/>
          <w:szCs w:val="20"/>
          <w:lang w:val="pt-BR"/>
        </w:rPr>
        <w:t>informação</w:t>
      </w:r>
      <w:proofErr w:type="spellEnd"/>
      <w:r w:rsidRPr="002658DA">
        <w:rPr>
          <w:rFonts w:ascii="Arial" w:hAnsi="Arial"/>
          <w:sz w:val="20"/>
          <w:szCs w:val="20"/>
          <w:lang w:val="pt-BR"/>
        </w:rPr>
        <w:t xml:space="preserve"> consegue-se fazer as melhores escolhas.</w:t>
      </w:r>
      <w:r w:rsidRPr="002658DA">
        <w:rPr>
          <w:rStyle w:val="Refdenotaderodap"/>
          <w:rFonts w:ascii="Arial" w:hAnsi="Arial"/>
          <w:sz w:val="20"/>
          <w:szCs w:val="20"/>
          <w:lang w:val="pt-BR"/>
        </w:rPr>
        <w:footnoteReference w:id="37"/>
      </w:r>
    </w:p>
    <w:p w:rsidR="008F5496" w:rsidRDefault="008F5496" w:rsidP="00E63584">
      <w:pPr>
        <w:pStyle w:val="Corpodetexto2"/>
        <w:tabs>
          <w:tab w:val="left" w:pos="720"/>
        </w:tabs>
        <w:jc w:val="both"/>
        <w:rPr>
          <w:rFonts w:ascii="Arial" w:hAnsi="Arial"/>
          <w:lang w:val="pt-BR"/>
        </w:rPr>
      </w:pPr>
    </w:p>
    <w:p w:rsidR="00E63584" w:rsidRDefault="00E63584" w:rsidP="00E63584">
      <w:pPr>
        <w:pStyle w:val="Corpodetexto2"/>
        <w:tabs>
          <w:tab w:val="left" w:pos="720"/>
        </w:tabs>
        <w:jc w:val="both"/>
        <w:rPr>
          <w:rFonts w:ascii="Arial" w:hAnsi="Arial"/>
          <w:lang w:val="pt-BR"/>
        </w:rPr>
      </w:pPr>
      <w:r>
        <w:rPr>
          <w:rFonts w:ascii="Arial" w:hAnsi="Arial"/>
          <w:lang w:val="pt-BR"/>
        </w:rPr>
        <w:tab/>
        <w:t>Concluindo em três formas de intervenção/regulação</w:t>
      </w:r>
    </w:p>
    <w:p w:rsidR="00E63584" w:rsidRPr="002658DA" w:rsidRDefault="00E63584" w:rsidP="00EF4E7A">
      <w:pPr>
        <w:pStyle w:val="Corpodetexto2"/>
        <w:tabs>
          <w:tab w:val="left" w:pos="720"/>
        </w:tabs>
        <w:spacing w:line="240" w:lineRule="auto"/>
        <w:ind w:left="2268"/>
        <w:jc w:val="both"/>
        <w:rPr>
          <w:rFonts w:ascii="Arial" w:hAnsi="Arial"/>
          <w:sz w:val="20"/>
          <w:szCs w:val="20"/>
          <w:lang w:val="pt-BR"/>
        </w:rPr>
      </w:pPr>
      <w:proofErr w:type="spellStart"/>
      <w:r w:rsidRPr="002658DA">
        <w:rPr>
          <w:rFonts w:ascii="Arial" w:hAnsi="Arial"/>
          <w:sz w:val="20"/>
          <w:szCs w:val="20"/>
          <w:lang w:val="pt-BR"/>
        </w:rPr>
        <w:t>Ja</w:t>
      </w:r>
      <w:proofErr w:type="spellEnd"/>
      <w:r w:rsidRPr="002658DA">
        <w:rPr>
          <w:rFonts w:ascii="Arial" w:hAnsi="Arial"/>
          <w:sz w:val="20"/>
          <w:szCs w:val="20"/>
          <w:lang w:val="pt-BR"/>
        </w:rPr>
        <w:t xml:space="preserve">́ em setores nos quais os </w:t>
      </w:r>
      <w:proofErr w:type="spellStart"/>
      <w:r w:rsidRPr="002658DA">
        <w:rPr>
          <w:rFonts w:ascii="Arial" w:hAnsi="Arial"/>
          <w:sz w:val="20"/>
          <w:szCs w:val="20"/>
          <w:lang w:val="pt-BR"/>
        </w:rPr>
        <w:t>serviços</w:t>
      </w:r>
      <w:proofErr w:type="spellEnd"/>
      <w:r w:rsidRPr="002658DA">
        <w:rPr>
          <w:rFonts w:ascii="Arial" w:hAnsi="Arial"/>
          <w:sz w:val="20"/>
          <w:szCs w:val="20"/>
          <w:lang w:val="pt-BR"/>
        </w:rPr>
        <w:t xml:space="preserve"> podem ser prestados pela iniciativa privada</w:t>
      </w:r>
      <w:proofErr w:type="gramStart"/>
      <w:r w:rsidRPr="002658DA">
        <w:rPr>
          <w:rFonts w:ascii="Arial" w:hAnsi="Arial"/>
          <w:sz w:val="20"/>
          <w:szCs w:val="20"/>
          <w:lang w:val="pt-BR"/>
        </w:rPr>
        <w:t>, faz-se</w:t>
      </w:r>
      <w:proofErr w:type="gramEnd"/>
      <w:r w:rsidRPr="002658DA">
        <w:rPr>
          <w:rFonts w:ascii="Arial" w:hAnsi="Arial"/>
          <w:sz w:val="20"/>
          <w:szCs w:val="20"/>
          <w:lang w:val="pt-BR"/>
        </w:rPr>
        <w:t xml:space="preserve"> </w:t>
      </w:r>
      <w:proofErr w:type="spellStart"/>
      <w:r w:rsidRPr="002658DA">
        <w:rPr>
          <w:rFonts w:ascii="Arial" w:hAnsi="Arial"/>
          <w:sz w:val="20"/>
          <w:szCs w:val="20"/>
          <w:lang w:val="pt-BR"/>
        </w:rPr>
        <w:t>necessária</w:t>
      </w:r>
      <w:proofErr w:type="spellEnd"/>
      <w:r w:rsidRPr="002658DA">
        <w:rPr>
          <w:rFonts w:ascii="Arial" w:hAnsi="Arial"/>
          <w:sz w:val="20"/>
          <w:szCs w:val="20"/>
          <w:lang w:val="pt-BR"/>
        </w:rPr>
        <w:t xml:space="preserve"> a </w:t>
      </w:r>
      <w:proofErr w:type="spellStart"/>
      <w:r w:rsidRPr="002658DA">
        <w:rPr>
          <w:rFonts w:ascii="Arial" w:hAnsi="Arial"/>
          <w:sz w:val="20"/>
          <w:szCs w:val="20"/>
          <w:lang w:val="pt-BR"/>
        </w:rPr>
        <w:t>difusão</w:t>
      </w:r>
      <w:proofErr w:type="spellEnd"/>
      <w:r w:rsidRPr="002658DA">
        <w:rPr>
          <w:rFonts w:ascii="Arial" w:hAnsi="Arial"/>
          <w:sz w:val="20"/>
          <w:szCs w:val="20"/>
          <w:lang w:val="pt-BR"/>
        </w:rPr>
        <w:t xml:space="preserve"> do conhecimento </w:t>
      </w:r>
      <w:proofErr w:type="spellStart"/>
      <w:r w:rsidRPr="002658DA">
        <w:rPr>
          <w:rFonts w:ascii="Arial" w:hAnsi="Arial"/>
          <w:sz w:val="20"/>
          <w:szCs w:val="20"/>
          <w:lang w:val="pt-BR"/>
        </w:rPr>
        <w:t>econômico</w:t>
      </w:r>
      <w:proofErr w:type="spellEnd"/>
      <w:r w:rsidRPr="002658DA">
        <w:rPr>
          <w:rFonts w:ascii="Arial" w:hAnsi="Arial"/>
          <w:sz w:val="20"/>
          <w:szCs w:val="20"/>
          <w:lang w:val="pt-BR"/>
        </w:rPr>
        <w:t xml:space="preserve">, que assim está sistematizada: (i) </w:t>
      </w:r>
      <w:proofErr w:type="spellStart"/>
      <w:r w:rsidRPr="002658DA">
        <w:rPr>
          <w:rFonts w:ascii="Arial" w:hAnsi="Arial"/>
          <w:sz w:val="20"/>
          <w:szCs w:val="20"/>
          <w:lang w:val="pt-BR"/>
        </w:rPr>
        <w:t>due</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process</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clause</w:t>
      </w:r>
      <w:proofErr w:type="spellEnd"/>
      <w:r w:rsidRPr="002658DA">
        <w:rPr>
          <w:rFonts w:ascii="Arial" w:hAnsi="Arial"/>
          <w:sz w:val="20"/>
          <w:szCs w:val="20"/>
          <w:lang w:val="pt-BR"/>
        </w:rPr>
        <w:t xml:space="preserve"> – </w:t>
      </w:r>
      <w:proofErr w:type="spellStart"/>
      <w:r w:rsidRPr="002658DA">
        <w:rPr>
          <w:rFonts w:ascii="Arial" w:hAnsi="Arial"/>
          <w:sz w:val="20"/>
          <w:szCs w:val="20"/>
          <w:lang w:val="pt-BR"/>
        </w:rPr>
        <w:t>regulação</w:t>
      </w:r>
      <w:proofErr w:type="spellEnd"/>
      <w:r w:rsidRPr="002658DA">
        <w:rPr>
          <w:rFonts w:ascii="Arial" w:hAnsi="Arial"/>
          <w:sz w:val="20"/>
          <w:szCs w:val="20"/>
          <w:lang w:val="pt-BR"/>
        </w:rPr>
        <w:t>/</w:t>
      </w:r>
      <w:proofErr w:type="spellStart"/>
      <w:r w:rsidRPr="002658DA">
        <w:rPr>
          <w:rFonts w:ascii="Arial" w:hAnsi="Arial"/>
          <w:sz w:val="20"/>
          <w:szCs w:val="20"/>
          <w:lang w:val="pt-BR"/>
        </w:rPr>
        <w:t>não</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sendo a </w:t>
      </w:r>
      <w:proofErr w:type="spellStart"/>
      <w:r w:rsidRPr="002658DA">
        <w:rPr>
          <w:rFonts w:ascii="Arial" w:hAnsi="Arial"/>
          <w:sz w:val="20"/>
          <w:szCs w:val="20"/>
          <w:lang w:val="pt-BR"/>
        </w:rPr>
        <w:t>regulação</w:t>
      </w:r>
      <w:proofErr w:type="spellEnd"/>
      <w:r w:rsidRPr="002658DA">
        <w:rPr>
          <w:rFonts w:ascii="Arial" w:hAnsi="Arial"/>
          <w:sz w:val="20"/>
          <w:szCs w:val="20"/>
          <w:lang w:val="pt-BR"/>
        </w:rPr>
        <w:t xml:space="preserve"> a </w:t>
      </w:r>
      <w:proofErr w:type="spellStart"/>
      <w:r w:rsidRPr="002658DA">
        <w:rPr>
          <w:rFonts w:ascii="Arial" w:hAnsi="Arial"/>
          <w:sz w:val="20"/>
          <w:szCs w:val="20"/>
          <w:lang w:val="pt-BR"/>
        </w:rPr>
        <w:t>procedimentalização</w:t>
      </w:r>
      <w:proofErr w:type="spellEnd"/>
      <w:r w:rsidRPr="002658DA">
        <w:rPr>
          <w:rFonts w:ascii="Arial" w:hAnsi="Arial"/>
          <w:sz w:val="20"/>
          <w:szCs w:val="20"/>
          <w:lang w:val="pt-BR"/>
        </w:rPr>
        <w:t xml:space="preserve"> da atividade </w:t>
      </w:r>
      <w:proofErr w:type="spellStart"/>
      <w:r w:rsidRPr="002658DA">
        <w:rPr>
          <w:rFonts w:ascii="Arial" w:hAnsi="Arial"/>
          <w:sz w:val="20"/>
          <w:szCs w:val="20"/>
          <w:lang w:val="pt-BR"/>
        </w:rPr>
        <w:t>econômica</w:t>
      </w:r>
      <w:proofErr w:type="spellEnd"/>
      <w:r w:rsidRPr="002658DA">
        <w:rPr>
          <w:rFonts w:ascii="Arial" w:hAnsi="Arial"/>
          <w:sz w:val="20"/>
          <w:szCs w:val="20"/>
          <w:lang w:val="pt-BR"/>
        </w:rPr>
        <w:t xml:space="preserve">; desenvolvimento das atividades </w:t>
      </w:r>
      <w:proofErr w:type="spellStart"/>
      <w:r w:rsidRPr="002658DA">
        <w:rPr>
          <w:rFonts w:ascii="Arial" w:hAnsi="Arial"/>
          <w:sz w:val="20"/>
          <w:szCs w:val="20"/>
          <w:lang w:val="pt-BR"/>
        </w:rPr>
        <w:t>econômicas</w:t>
      </w:r>
      <w:proofErr w:type="spellEnd"/>
      <w:r w:rsidRPr="002658DA">
        <w:rPr>
          <w:rFonts w:ascii="Arial" w:hAnsi="Arial"/>
          <w:sz w:val="20"/>
          <w:szCs w:val="20"/>
          <w:lang w:val="pt-BR"/>
        </w:rPr>
        <w:t xml:space="preserve"> em </w:t>
      </w:r>
      <w:proofErr w:type="spellStart"/>
      <w:r w:rsidRPr="002658DA">
        <w:rPr>
          <w:rFonts w:ascii="Arial" w:hAnsi="Arial"/>
          <w:sz w:val="20"/>
          <w:szCs w:val="20"/>
          <w:lang w:val="pt-BR"/>
        </w:rPr>
        <w:t>condição</w:t>
      </w:r>
      <w:proofErr w:type="spellEnd"/>
      <w:r w:rsidRPr="002658DA">
        <w:rPr>
          <w:rFonts w:ascii="Arial" w:hAnsi="Arial"/>
          <w:sz w:val="20"/>
          <w:szCs w:val="20"/>
          <w:lang w:val="pt-BR"/>
        </w:rPr>
        <w:t xml:space="preserve"> de igualdade material entre os agentes </w:t>
      </w:r>
      <w:proofErr w:type="spellStart"/>
      <w:r w:rsidRPr="002658DA">
        <w:rPr>
          <w:rFonts w:ascii="Arial" w:hAnsi="Arial"/>
          <w:sz w:val="20"/>
          <w:szCs w:val="20"/>
          <w:lang w:val="pt-BR"/>
        </w:rPr>
        <w:t>econômicos</w:t>
      </w:r>
      <w:proofErr w:type="spellEnd"/>
      <w:r w:rsidRPr="002658DA">
        <w:rPr>
          <w:rFonts w:ascii="Arial" w:hAnsi="Arial"/>
          <w:sz w:val="20"/>
          <w:szCs w:val="20"/>
          <w:lang w:val="pt-BR"/>
        </w:rPr>
        <w:t>; (</w:t>
      </w:r>
      <w:proofErr w:type="spellStart"/>
      <w:r w:rsidRPr="002658DA">
        <w:rPr>
          <w:rFonts w:ascii="Arial" w:hAnsi="Arial"/>
          <w:sz w:val="20"/>
          <w:szCs w:val="20"/>
          <w:lang w:val="pt-BR"/>
        </w:rPr>
        <w:t>ii</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regulação</w:t>
      </w:r>
      <w:proofErr w:type="spellEnd"/>
      <w:r w:rsidRPr="002658DA">
        <w:rPr>
          <w:rFonts w:ascii="Arial" w:hAnsi="Arial"/>
          <w:sz w:val="20"/>
          <w:szCs w:val="20"/>
          <w:lang w:val="pt-BR"/>
        </w:rPr>
        <w:t xml:space="preserve"> institucional – </w:t>
      </w:r>
      <w:proofErr w:type="spellStart"/>
      <w:r w:rsidRPr="002658DA">
        <w:rPr>
          <w:rFonts w:ascii="Arial" w:hAnsi="Arial"/>
          <w:sz w:val="20"/>
          <w:szCs w:val="20"/>
          <w:lang w:val="pt-BR"/>
        </w:rPr>
        <w:t>intervenção</w:t>
      </w:r>
      <w:proofErr w:type="spellEnd"/>
      <w:r w:rsidRPr="002658DA">
        <w:rPr>
          <w:rFonts w:ascii="Arial" w:hAnsi="Arial"/>
          <w:sz w:val="20"/>
          <w:szCs w:val="20"/>
          <w:lang w:val="pt-BR"/>
        </w:rPr>
        <w:t xml:space="preserve"> ativa, com a </w:t>
      </w:r>
      <w:proofErr w:type="spellStart"/>
      <w:r w:rsidRPr="002658DA">
        <w:rPr>
          <w:rFonts w:ascii="Arial" w:hAnsi="Arial"/>
          <w:sz w:val="20"/>
          <w:szCs w:val="20"/>
          <w:lang w:val="pt-BR"/>
        </w:rPr>
        <w:t>criação</w:t>
      </w:r>
      <w:proofErr w:type="spellEnd"/>
      <w:r w:rsidRPr="002658DA">
        <w:rPr>
          <w:rFonts w:ascii="Arial" w:hAnsi="Arial"/>
          <w:sz w:val="20"/>
          <w:szCs w:val="20"/>
          <w:lang w:val="pt-BR"/>
        </w:rPr>
        <w:t xml:space="preserve"> da utilidade </w:t>
      </w:r>
      <w:proofErr w:type="spellStart"/>
      <w:r w:rsidRPr="002658DA">
        <w:rPr>
          <w:rFonts w:ascii="Arial" w:hAnsi="Arial"/>
          <w:sz w:val="20"/>
          <w:szCs w:val="20"/>
          <w:lang w:val="pt-BR"/>
        </w:rPr>
        <w:t>pública</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concorrência</w:t>
      </w:r>
      <w:proofErr w:type="spellEnd"/>
      <w:r w:rsidRPr="002658DA">
        <w:rPr>
          <w:rFonts w:ascii="Arial" w:hAnsi="Arial"/>
          <w:sz w:val="20"/>
          <w:szCs w:val="20"/>
          <w:lang w:val="pt-BR"/>
        </w:rPr>
        <w:t>) – (</w:t>
      </w:r>
      <w:proofErr w:type="spellStart"/>
      <w:r w:rsidRPr="002658DA">
        <w:rPr>
          <w:rFonts w:ascii="Arial" w:hAnsi="Arial"/>
          <w:sz w:val="20"/>
          <w:szCs w:val="20"/>
          <w:lang w:val="pt-BR"/>
        </w:rPr>
        <w:t>iii</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regulação</w:t>
      </w:r>
      <w:proofErr w:type="spellEnd"/>
      <w:r w:rsidRPr="002658DA">
        <w:rPr>
          <w:rFonts w:ascii="Arial" w:hAnsi="Arial"/>
          <w:sz w:val="20"/>
          <w:szCs w:val="20"/>
          <w:lang w:val="pt-BR"/>
        </w:rPr>
        <w:t xml:space="preserve"> </w:t>
      </w:r>
      <w:proofErr w:type="spellStart"/>
      <w:r w:rsidRPr="002658DA">
        <w:rPr>
          <w:rFonts w:ascii="Arial" w:hAnsi="Arial"/>
          <w:sz w:val="20"/>
          <w:szCs w:val="20"/>
          <w:lang w:val="pt-BR"/>
        </w:rPr>
        <w:t>neoclássica</w:t>
      </w:r>
      <w:proofErr w:type="spellEnd"/>
      <w:r w:rsidRPr="002658DA">
        <w:rPr>
          <w:rFonts w:ascii="Arial" w:hAnsi="Arial"/>
          <w:sz w:val="20"/>
          <w:szCs w:val="20"/>
          <w:lang w:val="pt-BR"/>
        </w:rPr>
        <w:t xml:space="preserve">: possibilidade de escolha; a </w:t>
      </w:r>
      <w:proofErr w:type="spellStart"/>
      <w:r w:rsidRPr="002658DA">
        <w:rPr>
          <w:rFonts w:ascii="Arial" w:hAnsi="Arial"/>
          <w:sz w:val="20"/>
          <w:szCs w:val="20"/>
          <w:lang w:val="pt-BR"/>
        </w:rPr>
        <w:t>concorrência</w:t>
      </w:r>
      <w:proofErr w:type="spellEnd"/>
      <w:r w:rsidRPr="002658DA">
        <w:rPr>
          <w:rFonts w:ascii="Arial" w:hAnsi="Arial"/>
          <w:sz w:val="20"/>
          <w:szCs w:val="20"/>
          <w:lang w:val="pt-BR"/>
        </w:rPr>
        <w:t xml:space="preserve"> é o valor institucional a ser protegido, e </w:t>
      </w:r>
      <w:proofErr w:type="spellStart"/>
      <w:r w:rsidRPr="002658DA">
        <w:rPr>
          <w:rFonts w:ascii="Arial" w:hAnsi="Arial"/>
          <w:sz w:val="20"/>
          <w:szCs w:val="20"/>
          <w:lang w:val="pt-BR"/>
        </w:rPr>
        <w:t>não</w:t>
      </w:r>
      <w:proofErr w:type="spellEnd"/>
      <w:r w:rsidRPr="002658DA">
        <w:rPr>
          <w:rFonts w:ascii="Arial" w:hAnsi="Arial"/>
          <w:sz w:val="20"/>
          <w:szCs w:val="20"/>
          <w:lang w:val="pt-BR"/>
        </w:rPr>
        <w:t xml:space="preserve"> o mercado.</w:t>
      </w:r>
      <w:r w:rsidR="00EF4E7A" w:rsidRPr="002658DA">
        <w:rPr>
          <w:rStyle w:val="Refdenotaderodap"/>
          <w:rFonts w:ascii="Arial" w:hAnsi="Arial"/>
          <w:sz w:val="20"/>
          <w:szCs w:val="20"/>
          <w:lang w:val="pt-BR"/>
        </w:rPr>
        <w:footnoteReference w:id="38"/>
      </w:r>
    </w:p>
    <w:p w:rsidR="00E63584" w:rsidRDefault="00E63584" w:rsidP="00E63584">
      <w:pPr>
        <w:pStyle w:val="Corpodetexto2"/>
        <w:tabs>
          <w:tab w:val="left" w:pos="720"/>
        </w:tabs>
        <w:jc w:val="both"/>
        <w:rPr>
          <w:rFonts w:ascii="Arial" w:hAnsi="Arial"/>
          <w:lang w:val="pt-BR"/>
        </w:rPr>
      </w:pPr>
    </w:p>
    <w:p w:rsidR="00EA40CE" w:rsidRDefault="00EF4E7A" w:rsidP="00E63584">
      <w:pPr>
        <w:pStyle w:val="Corpodetexto2"/>
        <w:tabs>
          <w:tab w:val="left" w:pos="720"/>
        </w:tabs>
        <w:jc w:val="both"/>
        <w:rPr>
          <w:rFonts w:ascii="Arial" w:hAnsi="Arial"/>
          <w:lang w:val="pt-BR"/>
        </w:rPr>
      </w:pPr>
      <w:r>
        <w:rPr>
          <w:rFonts w:ascii="Arial" w:hAnsi="Arial"/>
          <w:lang w:val="pt-BR"/>
        </w:rPr>
        <w:tab/>
      </w:r>
      <w:proofErr w:type="gramStart"/>
      <w:r>
        <w:rPr>
          <w:rFonts w:ascii="Arial" w:hAnsi="Arial"/>
          <w:lang w:val="pt-BR"/>
        </w:rPr>
        <w:t>Percebe-se</w:t>
      </w:r>
      <w:proofErr w:type="gramEnd"/>
      <w:r>
        <w:rPr>
          <w:rFonts w:ascii="Arial" w:hAnsi="Arial"/>
          <w:lang w:val="pt-BR"/>
        </w:rPr>
        <w:t xml:space="preserve"> as v</w:t>
      </w:r>
      <w:r w:rsidR="00EE4A22">
        <w:rPr>
          <w:rFonts w:ascii="Arial" w:hAnsi="Arial"/>
          <w:lang w:val="pt-BR"/>
        </w:rPr>
        <w:t>á</w:t>
      </w:r>
      <w:r>
        <w:rPr>
          <w:rFonts w:ascii="Arial" w:hAnsi="Arial"/>
          <w:lang w:val="pt-BR"/>
        </w:rPr>
        <w:t>rias duvidas em relação a melhor forma de abordar a atividade econômica, seja através de intervenção ou de regulação</w:t>
      </w:r>
    </w:p>
    <w:p w:rsidR="00EF4E7A" w:rsidRDefault="00EA40CE" w:rsidP="00EA40CE">
      <w:pPr>
        <w:pStyle w:val="Corpodetexto2"/>
        <w:tabs>
          <w:tab w:val="left" w:pos="720"/>
        </w:tabs>
        <w:jc w:val="both"/>
        <w:rPr>
          <w:rFonts w:ascii="Arial" w:hAnsi="Arial"/>
          <w:lang w:val="pt-BR"/>
        </w:rPr>
      </w:pPr>
      <w:r>
        <w:rPr>
          <w:rFonts w:ascii="Arial" w:hAnsi="Arial"/>
          <w:lang w:val="pt-BR"/>
        </w:rPr>
        <w:tab/>
      </w:r>
      <w:r w:rsidR="00CB2BF6">
        <w:rPr>
          <w:rFonts w:ascii="Arial" w:hAnsi="Arial"/>
          <w:lang w:val="pt-BR"/>
        </w:rPr>
        <w:t>Do ponto de vista regulatório, a</w:t>
      </w:r>
      <w:r>
        <w:rPr>
          <w:rFonts w:ascii="Arial" w:hAnsi="Arial"/>
          <w:lang w:val="pt-BR"/>
        </w:rPr>
        <w:t xml:space="preserve">o realizar um recorte na atuação do CADE nos últimos anos, percebe-se uma </w:t>
      </w:r>
      <w:r w:rsidRPr="00EA40CE">
        <w:rPr>
          <w:rFonts w:ascii="Arial" w:hAnsi="Arial"/>
          <w:lang w:val="pt-BR"/>
        </w:rPr>
        <w:t>carência de uma cultura na área de defesa da concorrência no Brasil</w:t>
      </w:r>
      <w:r>
        <w:rPr>
          <w:rFonts w:ascii="Arial" w:hAnsi="Arial"/>
          <w:lang w:val="pt-BR"/>
        </w:rPr>
        <w:t xml:space="preserve">, </w:t>
      </w:r>
      <w:r w:rsidRPr="00EA40CE">
        <w:rPr>
          <w:rFonts w:ascii="Arial" w:hAnsi="Arial"/>
          <w:lang w:val="pt-BR"/>
        </w:rPr>
        <w:t>explica</w:t>
      </w:r>
      <w:r>
        <w:rPr>
          <w:rFonts w:ascii="Arial" w:hAnsi="Arial"/>
          <w:lang w:val="pt-BR"/>
        </w:rPr>
        <w:t>da</w:t>
      </w:r>
      <w:r w:rsidRPr="00EA40CE">
        <w:rPr>
          <w:rFonts w:ascii="Arial" w:hAnsi="Arial"/>
          <w:lang w:val="pt-BR"/>
        </w:rPr>
        <w:t xml:space="preserve"> em parte </w:t>
      </w:r>
      <w:r>
        <w:rPr>
          <w:rFonts w:ascii="Arial" w:hAnsi="Arial"/>
          <w:lang w:val="pt-BR"/>
        </w:rPr>
        <w:t xml:space="preserve">pela reação </w:t>
      </w:r>
      <w:r w:rsidRPr="00EA40CE">
        <w:rPr>
          <w:rFonts w:ascii="Arial" w:hAnsi="Arial"/>
          <w:lang w:val="pt-BR"/>
        </w:rPr>
        <w:t xml:space="preserve">de setores políticos </w:t>
      </w:r>
      <w:r>
        <w:rPr>
          <w:rFonts w:ascii="Arial" w:hAnsi="Arial"/>
          <w:lang w:val="pt-BR"/>
        </w:rPr>
        <w:t xml:space="preserve">e empresariais </w:t>
      </w:r>
      <w:r w:rsidRPr="00EA40CE">
        <w:rPr>
          <w:rFonts w:ascii="Arial" w:hAnsi="Arial"/>
          <w:lang w:val="pt-BR"/>
        </w:rPr>
        <w:t xml:space="preserve">às decisões do </w:t>
      </w:r>
      <w:r>
        <w:rPr>
          <w:rFonts w:ascii="Arial" w:hAnsi="Arial"/>
          <w:lang w:val="pt-BR"/>
        </w:rPr>
        <w:t xml:space="preserve">CADE </w:t>
      </w:r>
      <w:r w:rsidRPr="00EA40CE">
        <w:rPr>
          <w:rFonts w:ascii="Arial" w:hAnsi="Arial"/>
          <w:lang w:val="pt-BR"/>
        </w:rPr>
        <w:t>(Matias-Pereira, 2004).</w:t>
      </w:r>
      <w:r>
        <w:rPr>
          <w:rFonts w:ascii="Arial" w:hAnsi="Arial"/>
          <w:lang w:val="pt-BR"/>
        </w:rPr>
        <w:t xml:space="preserve"> Para </w:t>
      </w:r>
      <w:proofErr w:type="spellStart"/>
      <w:r>
        <w:rPr>
          <w:rFonts w:ascii="Arial" w:hAnsi="Arial"/>
          <w:lang w:val="pt-BR"/>
        </w:rPr>
        <w:t>Posner</w:t>
      </w:r>
      <w:proofErr w:type="spellEnd"/>
      <w:r>
        <w:rPr>
          <w:rFonts w:ascii="Arial" w:hAnsi="Arial"/>
          <w:lang w:val="pt-BR"/>
        </w:rPr>
        <w:t xml:space="preserve"> (1998), o funcionamento da economia depende da atuação do Estado nas atividades de orientar a concorrência e sancionar condutas ilegítimas.</w:t>
      </w:r>
    </w:p>
    <w:p w:rsidR="00CB2BF6" w:rsidRDefault="00CB2BF6" w:rsidP="00CB2BF6">
      <w:pPr>
        <w:pStyle w:val="Corpodetexto2"/>
        <w:tabs>
          <w:tab w:val="left" w:pos="720"/>
        </w:tabs>
        <w:jc w:val="both"/>
        <w:rPr>
          <w:rFonts w:ascii="Arial" w:hAnsi="Arial"/>
          <w:lang w:val="pt-BR"/>
        </w:rPr>
      </w:pPr>
      <w:r>
        <w:rPr>
          <w:rFonts w:ascii="Arial" w:hAnsi="Arial"/>
          <w:lang w:val="pt-BR"/>
        </w:rPr>
        <w:lastRenderedPageBreak/>
        <w:tab/>
        <w:t xml:space="preserve">Sobre o papel de intervenção do estado, </w:t>
      </w:r>
    </w:p>
    <w:p w:rsidR="00EA40CE" w:rsidRPr="002658DA" w:rsidRDefault="00CB2BF6" w:rsidP="002658DA">
      <w:pPr>
        <w:pStyle w:val="Corpodetexto2"/>
        <w:tabs>
          <w:tab w:val="left" w:pos="720"/>
        </w:tabs>
        <w:spacing w:line="240" w:lineRule="auto"/>
        <w:ind w:left="2268"/>
        <w:jc w:val="both"/>
        <w:rPr>
          <w:rFonts w:ascii="Arial" w:hAnsi="Arial"/>
          <w:sz w:val="20"/>
          <w:szCs w:val="20"/>
          <w:lang w:val="pt-BR"/>
        </w:rPr>
      </w:pPr>
      <w:r w:rsidRPr="002658DA">
        <w:rPr>
          <w:rFonts w:ascii="Arial" w:hAnsi="Arial"/>
          <w:sz w:val="20"/>
          <w:szCs w:val="20"/>
          <w:lang w:val="pt-BR"/>
        </w:rPr>
        <w:tab/>
        <w:t>A opção do legislador constituinte, quanto ao sistema econômico a ser instituído no</w:t>
      </w:r>
      <w:r>
        <w:rPr>
          <w:rFonts w:ascii="Arial" w:hAnsi="Arial"/>
          <w:sz w:val="20"/>
          <w:szCs w:val="20"/>
          <w:lang w:val="pt-BR"/>
        </w:rPr>
        <w:t xml:space="preserve"> </w:t>
      </w:r>
      <w:r w:rsidRPr="002658DA">
        <w:rPr>
          <w:rFonts w:ascii="Arial" w:hAnsi="Arial"/>
          <w:sz w:val="20"/>
          <w:szCs w:val="20"/>
          <w:lang w:val="pt-BR"/>
        </w:rPr>
        <w:t>Brasil, foi pelo modelo capitalista de produção, pois se estabeleceu a livre iniciativa como</w:t>
      </w:r>
      <w:r>
        <w:rPr>
          <w:rFonts w:ascii="Arial" w:hAnsi="Arial"/>
          <w:sz w:val="20"/>
          <w:szCs w:val="20"/>
          <w:lang w:val="pt-BR"/>
        </w:rPr>
        <w:t xml:space="preserve"> </w:t>
      </w:r>
      <w:r w:rsidRPr="002658DA">
        <w:rPr>
          <w:rFonts w:ascii="Arial" w:hAnsi="Arial"/>
          <w:sz w:val="20"/>
          <w:szCs w:val="20"/>
          <w:lang w:val="pt-BR"/>
        </w:rPr>
        <w:t>fundamento da Ordem Econômica. No entanto, é nítido o interesse constitucional na</w:t>
      </w:r>
      <w:r>
        <w:rPr>
          <w:rFonts w:ascii="Arial" w:hAnsi="Arial"/>
          <w:sz w:val="20"/>
          <w:szCs w:val="20"/>
          <w:lang w:val="pt-BR"/>
        </w:rPr>
        <w:t xml:space="preserve"> </w:t>
      </w:r>
      <w:r w:rsidRPr="002658DA">
        <w:rPr>
          <w:rFonts w:ascii="Arial" w:hAnsi="Arial"/>
          <w:sz w:val="20"/>
          <w:szCs w:val="20"/>
          <w:lang w:val="pt-BR"/>
        </w:rPr>
        <w:t>redução dos problemas sociais que, na prática do liberalismo estatal puro, restaram</w:t>
      </w:r>
      <w:r>
        <w:rPr>
          <w:rFonts w:ascii="Arial" w:hAnsi="Arial"/>
          <w:sz w:val="20"/>
          <w:szCs w:val="20"/>
          <w:lang w:val="pt-BR"/>
        </w:rPr>
        <w:t xml:space="preserve"> </w:t>
      </w:r>
      <w:r w:rsidRPr="002658DA">
        <w:rPr>
          <w:rFonts w:ascii="Arial" w:hAnsi="Arial"/>
          <w:sz w:val="20"/>
          <w:szCs w:val="20"/>
          <w:lang w:val="pt-BR"/>
        </w:rPr>
        <w:t>demonstrados. Portanto, a economia de mercado, inaugurada em 1988, convive com</w:t>
      </w:r>
      <w:r>
        <w:rPr>
          <w:rFonts w:ascii="Arial" w:hAnsi="Arial"/>
          <w:sz w:val="20"/>
          <w:szCs w:val="20"/>
          <w:lang w:val="pt-BR"/>
        </w:rPr>
        <w:t xml:space="preserve"> </w:t>
      </w:r>
      <w:r w:rsidRPr="002658DA">
        <w:rPr>
          <w:rFonts w:ascii="Arial" w:hAnsi="Arial"/>
          <w:sz w:val="20"/>
          <w:szCs w:val="20"/>
          <w:lang w:val="pt-BR"/>
        </w:rPr>
        <w:t>ditames de justiça social, de modo a valorizar o trabalho humano.</w:t>
      </w:r>
      <w:r>
        <w:rPr>
          <w:rFonts w:ascii="Arial" w:hAnsi="Arial"/>
          <w:sz w:val="20"/>
          <w:szCs w:val="20"/>
          <w:lang w:val="pt-BR"/>
        </w:rPr>
        <w:t xml:space="preserve"> </w:t>
      </w:r>
      <w:r w:rsidRPr="002658DA">
        <w:rPr>
          <w:rFonts w:ascii="Arial" w:hAnsi="Arial"/>
          <w:sz w:val="20"/>
          <w:szCs w:val="20"/>
          <w:lang w:val="pt-BR"/>
        </w:rPr>
        <w:t>Dessa forma, a intervenção estatal sobre o domínio econômico torna-se necessária</w:t>
      </w:r>
      <w:r w:rsidRPr="00CB2BF6">
        <w:rPr>
          <w:rFonts w:ascii="Arial" w:hAnsi="Arial"/>
          <w:sz w:val="20"/>
          <w:szCs w:val="20"/>
          <w:lang w:val="pt-BR"/>
        </w:rPr>
        <w:t xml:space="preserve"> </w:t>
      </w:r>
      <w:r w:rsidRPr="002658DA">
        <w:rPr>
          <w:rFonts w:ascii="Arial" w:hAnsi="Arial"/>
          <w:sz w:val="20"/>
          <w:szCs w:val="20"/>
          <w:lang w:val="pt-BR"/>
        </w:rPr>
        <w:t>e, constitucionalmente, legítima para ser exercida não contra o mercado, mas a seu favor,</w:t>
      </w:r>
      <w:r w:rsidRPr="00CB2BF6">
        <w:rPr>
          <w:rFonts w:ascii="Arial" w:hAnsi="Arial"/>
          <w:sz w:val="20"/>
          <w:szCs w:val="20"/>
          <w:lang w:val="pt-BR"/>
        </w:rPr>
        <w:t xml:space="preserve"> </w:t>
      </w:r>
      <w:r w:rsidRPr="002658DA">
        <w:rPr>
          <w:rFonts w:ascii="Arial" w:hAnsi="Arial"/>
          <w:sz w:val="20"/>
          <w:szCs w:val="20"/>
          <w:lang w:val="pt-BR"/>
        </w:rPr>
        <w:t>corrigindo distorções e evitando os abusos.</w:t>
      </w:r>
    </w:p>
    <w:p w:rsidR="00CB2BF6" w:rsidRDefault="00CB2BF6" w:rsidP="00E63584">
      <w:pPr>
        <w:pStyle w:val="Corpodetexto2"/>
        <w:tabs>
          <w:tab w:val="left" w:pos="720"/>
        </w:tabs>
        <w:jc w:val="both"/>
        <w:rPr>
          <w:rFonts w:ascii="Arial" w:hAnsi="Arial"/>
          <w:lang w:val="pt-BR"/>
        </w:rPr>
      </w:pPr>
    </w:p>
    <w:p w:rsidR="00CB2BF6" w:rsidRDefault="00CB2BF6" w:rsidP="00E63584">
      <w:pPr>
        <w:pStyle w:val="Corpodetexto2"/>
        <w:tabs>
          <w:tab w:val="left" w:pos="720"/>
        </w:tabs>
        <w:jc w:val="both"/>
        <w:rPr>
          <w:rFonts w:ascii="Arial" w:hAnsi="Arial"/>
          <w:lang w:val="pt-BR"/>
        </w:rPr>
      </w:pPr>
    </w:p>
    <w:p w:rsidR="00DC21E0" w:rsidRPr="00443BA0" w:rsidRDefault="00DC21E0" w:rsidP="00DC21E0">
      <w:pPr>
        <w:pStyle w:val="Corpodetexto2"/>
        <w:tabs>
          <w:tab w:val="left" w:pos="720"/>
        </w:tabs>
        <w:spacing w:after="0"/>
        <w:ind w:left="57"/>
        <w:jc w:val="center"/>
        <w:rPr>
          <w:rFonts w:ascii="Arial" w:eastAsia="@Arial Unicode MS" w:hAnsi="Arial" w:cs="Arial"/>
          <w:b/>
          <w:lang w:val="pt-BR"/>
        </w:rPr>
      </w:pPr>
      <w:r w:rsidRPr="00443BA0">
        <w:rPr>
          <w:rFonts w:ascii="Arial" w:eastAsia="@Arial Unicode MS" w:hAnsi="Arial" w:cs="Arial"/>
          <w:b/>
          <w:lang w:val="pt-BR"/>
        </w:rPr>
        <w:t>CONCLUSÃO.</w:t>
      </w:r>
    </w:p>
    <w:p w:rsidR="00DC21E0" w:rsidRPr="001A57CF" w:rsidRDefault="00DC21E0" w:rsidP="00DC21E0">
      <w:pPr>
        <w:pStyle w:val="Corpodetexto2"/>
        <w:tabs>
          <w:tab w:val="left" w:pos="720"/>
        </w:tabs>
        <w:spacing w:after="0"/>
        <w:ind w:left="57"/>
        <w:jc w:val="right"/>
        <w:rPr>
          <w:rFonts w:ascii="Arial" w:eastAsia="@Arial Unicode MS" w:hAnsi="Arial" w:cs="Arial"/>
          <w:lang w:val="pt-BR"/>
        </w:rPr>
      </w:pPr>
    </w:p>
    <w:p w:rsidR="00DC21E0" w:rsidRDefault="00DC21E0" w:rsidP="00DC21E0">
      <w:pPr>
        <w:pStyle w:val="Resumo"/>
        <w:widowControl/>
        <w:autoSpaceDE/>
        <w:spacing w:line="480" w:lineRule="auto"/>
      </w:pPr>
      <w:r>
        <w:tab/>
        <w:t xml:space="preserve"> No quesito da atividade econômica, objetiva organizar a atividade econômica, porque um reajuste abusivo pelo poder Econômico privado passa a afetar o Direito Fundamental à vida, à saúde e à dignidade da pessoa humana, em busca da Inovação com Desenvolvimento.</w:t>
      </w:r>
    </w:p>
    <w:p w:rsidR="00DC21E0" w:rsidRDefault="00DC21E0" w:rsidP="00DC21E0">
      <w:pPr>
        <w:pStyle w:val="Resumo"/>
        <w:widowControl/>
        <w:tabs>
          <w:tab w:val="left" w:pos="-90"/>
        </w:tabs>
        <w:spacing w:before="120" w:after="120" w:line="480" w:lineRule="auto"/>
      </w:pPr>
      <w:r>
        <w:tab/>
        <w:t>A representação entre a tensão da democracia de massas e a concentração do Poder Econômico, tem-se a oportunidade de crescimento do Poder do CADE, como órgão representativo do Poder Estatal indireto e desconcentrado.</w:t>
      </w:r>
    </w:p>
    <w:p w:rsidR="00DC21E0" w:rsidRDefault="00DC21E0" w:rsidP="00DC21E0">
      <w:pPr>
        <w:pStyle w:val="Resumo"/>
        <w:widowControl/>
        <w:tabs>
          <w:tab w:val="left" w:pos="-90"/>
        </w:tabs>
        <w:spacing w:before="120" w:after="120" w:line="480" w:lineRule="auto"/>
      </w:pPr>
      <w:r>
        <w:tab/>
        <w:t>Contudo a concepção de Soberania em contraponto ao Constitucionalismo, pode ainda explicar uma limitação pr</w:t>
      </w:r>
      <w:r w:rsidR="00EE4A22">
        <w:t>á</w:t>
      </w:r>
      <w:r>
        <w:t>tica que o CADE possui nos dias atuais, esse cenário também tem repercussões entre a Intervenção ou a Regulação na Economia, tornando-se uma espécie de pol</w:t>
      </w:r>
      <w:r w:rsidR="00EE4A22">
        <w:t>í</w:t>
      </w:r>
      <w:r>
        <w:t>tica de Estado.</w:t>
      </w:r>
    </w:p>
    <w:p w:rsidR="00DC21E0" w:rsidRDefault="00DC21E0" w:rsidP="00DC21E0">
      <w:pPr>
        <w:pStyle w:val="Resumo"/>
        <w:widowControl/>
        <w:tabs>
          <w:tab w:val="left" w:pos="-90"/>
        </w:tabs>
        <w:spacing w:before="120" w:after="120" w:line="480" w:lineRule="auto"/>
      </w:pPr>
      <w:r>
        <w:lastRenderedPageBreak/>
        <w:tab/>
        <w:t xml:space="preserve">Dessa forma, tem-se a necessidade de criação de instrumentos jurídicos e políticos para controlar o Poder Econômico Privado, no processo de tomada de decisões no âmbito do CADE, para garantia dos Direitos Fundamentais dos Cidadãos, estimulando o eclodir dos sentimentos de Soberania Popular pré-constitucionalismo, trazendo assim maior equilíbrio entre Direito, Economia e Politica, no caminho da Inovação </w:t>
      </w:r>
      <w:r w:rsidR="00EE4A22">
        <w:t>Tecnológica</w:t>
      </w:r>
      <w:r>
        <w:t xml:space="preserve"> para se alcançar o Desenvolvimento Econômico.</w:t>
      </w:r>
    </w:p>
    <w:p w:rsidR="00DC21E0" w:rsidRDefault="00DC21E0" w:rsidP="00E63584">
      <w:pPr>
        <w:pStyle w:val="Corpodetexto2"/>
        <w:tabs>
          <w:tab w:val="left" w:pos="720"/>
        </w:tabs>
        <w:jc w:val="both"/>
        <w:rPr>
          <w:rFonts w:ascii="Arial" w:hAnsi="Arial"/>
          <w:lang w:val="pt-BR"/>
        </w:rPr>
      </w:pPr>
    </w:p>
    <w:p w:rsidR="00A40F34" w:rsidRPr="00A35A8F" w:rsidRDefault="00A40F34" w:rsidP="00A40F34">
      <w:pPr>
        <w:spacing w:line="480" w:lineRule="auto"/>
        <w:jc w:val="center"/>
        <w:rPr>
          <w:rFonts w:ascii="Arial" w:hAnsi="Arial" w:cs="Arial"/>
          <w:b/>
        </w:rPr>
      </w:pPr>
      <w:r>
        <w:rPr>
          <w:rFonts w:ascii="Arial" w:hAnsi="Arial" w:cs="Arial"/>
          <w:b/>
        </w:rPr>
        <w:t>Referências</w:t>
      </w:r>
    </w:p>
    <w:p w:rsidR="00A40F34" w:rsidRPr="00F66471" w:rsidRDefault="00A40F34" w:rsidP="00A40F34">
      <w:pPr>
        <w:pStyle w:val="Textodenotaderodap"/>
        <w:spacing w:before="240" w:after="240"/>
        <w:ind w:left="0" w:firstLine="0"/>
        <w:jc w:val="both"/>
        <w:rPr>
          <w:rFonts w:cs="Arial"/>
          <w:color w:val="000000"/>
          <w:sz w:val="24"/>
          <w:szCs w:val="24"/>
          <w:shd w:val="clear" w:color="auto" w:fill="FFFFFF"/>
        </w:rPr>
      </w:pPr>
      <w:r w:rsidRPr="00F66471">
        <w:rPr>
          <w:rFonts w:cs="Arial"/>
          <w:sz w:val="24"/>
          <w:szCs w:val="24"/>
        </w:rPr>
        <w:t xml:space="preserve">AZEVEDO, Paulo Furquim de. TECNOLOGIA. In: </w:t>
      </w:r>
      <w:r w:rsidRPr="00F66471">
        <w:rPr>
          <w:rFonts w:cs="Arial"/>
          <w:b/>
          <w:sz w:val="24"/>
          <w:szCs w:val="24"/>
        </w:rPr>
        <w:t xml:space="preserve">INTRODUÇÃO À ECONOMIA. </w:t>
      </w:r>
      <w:r w:rsidRPr="00F66471">
        <w:rPr>
          <w:rFonts w:cs="Arial"/>
          <w:sz w:val="24"/>
          <w:szCs w:val="24"/>
        </w:rPr>
        <w:t xml:space="preserve">São Paulo, Atlas, </w:t>
      </w:r>
      <w:proofErr w:type="gramStart"/>
      <w:r w:rsidRPr="00F66471">
        <w:rPr>
          <w:rFonts w:cs="Arial"/>
          <w:sz w:val="24"/>
          <w:szCs w:val="24"/>
        </w:rPr>
        <w:t>2007</w:t>
      </w:r>
      <w:proofErr w:type="gramEnd"/>
    </w:p>
    <w:p w:rsidR="00A40F34" w:rsidRPr="00F66471" w:rsidRDefault="00A40F34" w:rsidP="00A40F34">
      <w:pPr>
        <w:pStyle w:val="Textodenotaderodap"/>
        <w:spacing w:before="240" w:after="240"/>
        <w:ind w:left="0" w:firstLine="0"/>
        <w:jc w:val="both"/>
        <w:rPr>
          <w:rFonts w:cs="Arial"/>
          <w:color w:val="000000"/>
          <w:sz w:val="24"/>
          <w:szCs w:val="24"/>
          <w:shd w:val="clear" w:color="auto" w:fill="FFFFFF"/>
        </w:rPr>
      </w:pPr>
      <w:r w:rsidRPr="00F66471">
        <w:rPr>
          <w:rFonts w:cs="Arial"/>
          <w:color w:val="000000"/>
          <w:sz w:val="24"/>
          <w:szCs w:val="24"/>
          <w:shd w:val="clear" w:color="auto" w:fill="FFFFFF"/>
        </w:rPr>
        <w:t>BAGNOLI, Vicente.</w:t>
      </w:r>
      <w:r w:rsidRPr="00F66471">
        <w:rPr>
          <w:rStyle w:val="apple-converted-space"/>
          <w:rFonts w:cs="Arial"/>
          <w:color w:val="000000"/>
          <w:sz w:val="24"/>
          <w:szCs w:val="24"/>
          <w:shd w:val="clear" w:color="auto" w:fill="FFFFFF"/>
        </w:rPr>
        <w:t> </w:t>
      </w:r>
      <w:r w:rsidRPr="00F66471">
        <w:rPr>
          <w:rStyle w:val="cite-title"/>
          <w:rFonts w:cs="Arial"/>
          <w:b/>
          <w:iCs/>
          <w:color w:val="000000"/>
          <w:sz w:val="24"/>
          <w:szCs w:val="24"/>
          <w:bdr w:val="none" w:sz="0" w:space="0" w:color="auto" w:frame="1"/>
          <w:shd w:val="clear" w:color="auto" w:fill="FFFFFF"/>
        </w:rPr>
        <w:t>Comentários à Nova Lei de Defesa da Concorrência</w:t>
      </w:r>
      <w:r w:rsidRPr="00F66471">
        <w:rPr>
          <w:rStyle w:val="cite-title"/>
          <w:rFonts w:cs="Arial"/>
          <w:iCs/>
          <w:color w:val="000000"/>
          <w:sz w:val="24"/>
          <w:szCs w:val="24"/>
          <w:bdr w:val="none" w:sz="0" w:space="0" w:color="auto" w:frame="1"/>
          <w:shd w:val="clear" w:color="auto" w:fill="FFFFFF"/>
        </w:rPr>
        <w:t>.</w:t>
      </w:r>
      <w:r w:rsidRPr="00F66471">
        <w:rPr>
          <w:rStyle w:val="apple-converted-space"/>
          <w:rFonts w:cs="Arial"/>
          <w:color w:val="000000"/>
          <w:sz w:val="24"/>
          <w:szCs w:val="24"/>
          <w:shd w:val="clear" w:color="auto" w:fill="FFFFFF"/>
        </w:rPr>
        <w:t> </w:t>
      </w:r>
      <w:r w:rsidRPr="008A2A5D">
        <w:rPr>
          <w:rFonts w:cs="Arial"/>
          <w:color w:val="000000"/>
          <w:sz w:val="24"/>
          <w:szCs w:val="24"/>
          <w:shd w:val="clear" w:color="auto" w:fill="FFFFFF"/>
        </w:rPr>
        <w:t>Método, 2012.</w:t>
      </w:r>
    </w:p>
    <w:p w:rsidR="00A40F34" w:rsidRPr="00F66471" w:rsidRDefault="00A40F34" w:rsidP="00A40F34">
      <w:pPr>
        <w:pStyle w:val="Textodenotaderodap"/>
        <w:spacing w:before="240" w:after="240"/>
        <w:jc w:val="both"/>
        <w:rPr>
          <w:rStyle w:val="apple-converted-space"/>
          <w:rFonts w:cs="Arial"/>
          <w:color w:val="000000"/>
          <w:sz w:val="24"/>
          <w:szCs w:val="24"/>
          <w:shd w:val="clear" w:color="auto" w:fill="FFFFFF"/>
        </w:rPr>
      </w:pPr>
      <w:r w:rsidRPr="00F66471">
        <w:rPr>
          <w:rFonts w:cs="Arial"/>
          <w:sz w:val="24"/>
          <w:szCs w:val="24"/>
        </w:rPr>
        <w:t>______</w:t>
      </w:r>
      <w:r w:rsidRPr="00F66471">
        <w:rPr>
          <w:rFonts w:cs="Arial"/>
          <w:color w:val="000000"/>
          <w:sz w:val="24"/>
          <w:szCs w:val="24"/>
          <w:shd w:val="clear" w:color="auto" w:fill="FFFFFF"/>
        </w:rPr>
        <w:t>.</w:t>
      </w:r>
      <w:r w:rsidRPr="00F66471">
        <w:rPr>
          <w:rStyle w:val="apple-converted-space"/>
          <w:rFonts w:cs="Arial"/>
          <w:color w:val="000000"/>
          <w:sz w:val="24"/>
          <w:szCs w:val="24"/>
          <w:shd w:val="clear" w:color="auto" w:fill="FFFFFF"/>
        </w:rPr>
        <w:t> </w:t>
      </w:r>
      <w:r w:rsidRPr="00F66471">
        <w:rPr>
          <w:rStyle w:val="cite-title"/>
          <w:rFonts w:cs="Arial"/>
          <w:b/>
          <w:iCs/>
          <w:color w:val="000000"/>
          <w:sz w:val="24"/>
          <w:szCs w:val="24"/>
          <w:bdr w:val="none" w:sz="0" w:space="0" w:color="auto" w:frame="1"/>
          <w:shd w:val="clear" w:color="auto" w:fill="FFFFFF"/>
        </w:rPr>
        <w:t xml:space="preserve">Direito </w:t>
      </w:r>
      <w:proofErr w:type="gramStart"/>
      <w:r w:rsidRPr="00F66471">
        <w:rPr>
          <w:rStyle w:val="cite-title"/>
          <w:rFonts w:cs="Arial"/>
          <w:b/>
          <w:iCs/>
          <w:color w:val="000000"/>
          <w:sz w:val="24"/>
          <w:szCs w:val="24"/>
          <w:bdr w:val="none" w:sz="0" w:space="0" w:color="auto" w:frame="1"/>
          <w:shd w:val="clear" w:color="auto" w:fill="FFFFFF"/>
        </w:rPr>
        <w:t>econômico</w:t>
      </w:r>
      <w:r w:rsidRPr="00F66471">
        <w:rPr>
          <w:rStyle w:val="cite-title"/>
          <w:rFonts w:cs="Arial"/>
          <w:iCs/>
          <w:color w:val="000000"/>
          <w:sz w:val="24"/>
          <w:szCs w:val="24"/>
          <w:bdr w:val="none" w:sz="0" w:space="0" w:color="auto" w:frame="1"/>
          <w:shd w:val="clear" w:color="auto" w:fill="FFFFFF"/>
        </w:rPr>
        <w:t>, 6ª</w:t>
      </w:r>
      <w:proofErr w:type="gramEnd"/>
      <w:r w:rsidRPr="00F66471">
        <w:rPr>
          <w:rStyle w:val="cite-title"/>
          <w:rFonts w:cs="Arial"/>
          <w:iCs/>
          <w:color w:val="000000"/>
          <w:sz w:val="24"/>
          <w:szCs w:val="24"/>
          <w:bdr w:val="none" w:sz="0" w:space="0" w:color="auto" w:frame="1"/>
          <w:shd w:val="clear" w:color="auto" w:fill="FFFFFF"/>
        </w:rPr>
        <w:t xml:space="preserve"> edição.</w:t>
      </w:r>
      <w:r w:rsidRPr="00F66471">
        <w:rPr>
          <w:rStyle w:val="apple-converted-space"/>
          <w:rFonts w:cs="Arial"/>
          <w:color w:val="000000"/>
          <w:sz w:val="24"/>
          <w:szCs w:val="24"/>
          <w:shd w:val="clear" w:color="auto" w:fill="FFFFFF"/>
        </w:rPr>
        <w:t> </w:t>
      </w:r>
      <w:r w:rsidRPr="00F66471">
        <w:rPr>
          <w:rFonts w:cs="Arial"/>
          <w:color w:val="000000"/>
          <w:sz w:val="24"/>
          <w:szCs w:val="24"/>
          <w:shd w:val="clear" w:color="auto" w:fill="FFFFFF"/>
        </w:rPr>
        <w:t>Atlas, 2013.</w:t>
      </w:r>
      <w:r w:rsidRPr="00F66471">
        <w:rPr>
          <w:rStyle w:val="apple-converted-space"/>
          <w:rFonts w:cs="Arial"/>
          <w:color w:val="000000"/>
          <w:sz w:val="24"/>
          <w:szCs w:val="24"/>
          <w:shd w:val="clear" w:color="auto" w:fill="FFFFFF"/>
        </w:rPr>
        <w:t> </w:t>
      </w:r>
    </w:p>
    <w:p w:rsidR="00A40F34" w:rsidRPr="00F66471" w:rsidRDefault="00A40F34" w:rsidP="00A40F34">
      <w:pPr>
        <w:pStyle w:val="Textodenotaderodap"/>
        <w:jc w:val="both"/>
        <w:rPr>
          <w:rFonts w:cs="Arial"/>
          <w:sz w:val="24"/>
          <w:szCs w:val="24"/>
        </w:rPr>
      </w:pPr>
      <w:r w:rsidRPr="00F66471">
        <w:rPr>
          <w:rFonts w:cs="Arial"/>
          <w:sz w:val="24"/>
          <w:szCs w:val="24"/>
        </w:rPr>
        <w:t xml:space="preserve">______e PIERI, Simone. </w:t>
      </w:r>
      <w:r w:rsidRPr="00F66471">
        <w:rPr>
          <w:rFonts w:cs="Arial"/>
          <w:b/>
          <w:bCs/>
          <w:sz w:val="24"/>
          <w:szCs w:val="24"/>
          <w:lang w:eastAsia="pt-BR"/>
        </w:rPr>
        <w:t xml:space="preserve">O </w:t>
      </w:r>
      <w:proofErr w:type="spellStart"/>
      <w:r w:rsidRPr="00F66471">
        <w:rPr>
          <w:rFonts w:cs="Arial"/>
          <w:b/>
          <w:bCs/>
          <w:sz w:val="24"/>
          <w:szCs w:val="24"/>
          <w:lang w:eastAsia="pt-BR"/>
        </w:rPr>
        <w:t>compliance</w:t>
      </w:r>
      <w:proofErr w:type="spellEnd"/>
      <w:r w:rsidRPr="00F66471">
        <w:rPr>
          <w:rFonts w:cs="Arial"/>
          <w:b/>
          <w:bCs/>
          <w:sz w:val="24"/>
          <w:szCs w:val="24"/>
          <w:lang w:eastAsia="pt-BR"/>
        </w:rPr>
        <w:t xml:space="preserve"> antitruste</w:t>
      </w:r>
      <w:r w:rsidRPr="00F66471">
        <w:rPr>
          <w:rFonts w:cs="Arial"/>
          <w:bCs/>
          <w:sz w:val="24"/>
          <w:szCs w:val="24"/>
          <w:lang w:eastAsia="pt-BR"/>
        </w:rPr>
        <w:t xml:space="preserve">. </w:t>
      </w:r>
      <w:hyperlink r:id="rId9" w:history="1">
        <w:r w:rsidRPr="00F66471">
          <w:rPr>
            <w:rStyle w:val="Hyperlink"/>
            <w:rFonts w:cs="Arial"/>
            <w:sz w:val="24"/>
            <w:szCs w:val="24"/>
            <w:lang w:eastAsia="pt-BR"/>
          </w:rPr>
          <w:t>http://www.valor.com.br/imprimir/noticia/3683748/legislacao/3683748</w:t>
        </w:r>
      </w:hyperlink>
      <w:r w:rsidRPr="00F66471">
        <w:rPr>
          <w:rFonts w:cs="Arial"/>
          <w:sz w:val="24"/>
          <w:szCs w:val="24"/>
          <w:lang w:eastAsia="pt-BR"/>
        </w:rPr>
        <w:t xml:space="preserve"> </w:t>
      </w:r>
    </w:p>
    <w:p w:rsidR="00A40F34" w:rsidRDefault="00A40F34" w:rsidP="00A40F34">
      <w:pPr>
        <w:pStyle w:val="Textodenotaderodap"/>
        <w:spacing w:before="240" w:after="240"/>
        <w:jc w:val="both"/>
        <w:rPr>
          <w:rFonts w:cs="Arial"/>
          <w:color w:val="000000"/>
          <w:sz w:val="24"/>
          <w:szCs w:val="24"/>
          <w:shd w:val="clear" w:color="auto" w:fill="FFFFFF"/>
        </w:rPr>
      </w:pPr>
      <w:r w:rsidRPr="00F66471">
        <w:rPr>
          <w:rFonts w:cs="Arial"/>
          <w:sz w:val="24"/>
          <w:szCs w:val="24"/>
        </w:rPr>
        <w:t>______</w:t>
      </w:r>
      <w:r w:rsidRPr="00F66471">
        <w:rPr>
          <w:rFonts w:cs="Arial"/>
          <w:color w:val="000000"/>
          <w:sz w:val="24"/>
          <w:szCs w:val="24"/>
          <w:shd w:val="clear" w:color="auto" w:fill="FFFFFF"/>
        </w:rPr>
        <w:t>.</w:t>
      </w:r>
      <w:r w:rsidRPr="00F66471">
        <w:rPr>
          <w:rStyle w:val="apple-converted-space"/>
          <w:rFonts w:cs="Arial"/>
          <w:color w:val="000000"/>
          <w:sz w:val="24"/>
          <w:szCs w:val="24"/>
          <w:shd w:val="clear" w:color="auto" w:fill="FFFFFF"/>
        </w:rPr>
        <w:t> </w:t>
      </w:r>
      <w:r w:rsidRPr="00F66471">
        <w:rPr>
          <w:rStyle w:val="cite-title"/>
          <w:rFonts w:cs="Arial"/>
          <w:b/>
          <w:iCs/>
          <w:color w:val="000000"/>
          <w:sz w:val="24"/>
          <w:szCs w:val="24"/>
          <w:bdr w:val="none" w:sz="0" w:space="0" w:color="auto" w:frame="1"/>
          <w:shd w:val="clear" w:color="auto" w:fill="FFFFFF"/>
        </w:rPr>
        <w:t>Introdução à história do direito</w:t>
      </w:r>
      <w:r w:rsidRPr="00F66471">
        <w:rPr>
          <w:rStyle w:val="cite-title"/>
          <w:rFonts w:cs="Arial"/>
          <w:iCs/>
          <w:color w:val="000000"/>
          <w:sz w:val="24"/>
          <w:szCs w:val="24"/>
          <w:bdr w:val="none" w:sz="0" w:space="0" w:color="auto" w:frame="1"/>
          <w:shd w:val="clear" w:color="auto" w:fill="FFFFFF"/>
        </w:rPr>
        <w:t>.</w:t>
      </w:r>
      <w:r w:rsidRPr="00F66471">
        <w:rPr>
          <w:rStyle w:val="apple-converted-space"/>
          <w:rFonts w:cs="Arial"/>
          <w:color w:val="000000"/>
          <w:sz w:val="24"/>
          <w:szCs w:val="24"/>
          <w:shd w:val="clear" w:color="auto" w:fill="FFFFFF"/>
        </w:rPr>
        <w:t> </w:t>
      </w:r>
      <w:r w:rsidRPr="00F66471">
        <w:rPr>
          <w:rFonts w:cs="Arial"/>
          <w:color w:val="000000"/>
          <w:sz w:val="24"/>
          <w:szCs w:val="24"/>
          <w:shd w:val="clear" w:color="auto" w:fill="FFFFFF"/>
        </w:rPr>
        <w:t xml:space="preserve">Atlas, </w:t>
      </w:r>
      <w:proofErr w:type="gramStart"/>
      <w:r w:rsidRPr="00F66471">
        <w:rPr>
          <w:rFonts w:cs="Arial"/>
          <w:color w:val="000000"/>
          <w:sz w:val="24"/>
          <w:szCs w:val="24"/>
          <w:shd w:val="clear" w:color="auto" w:fill="FFFFFF"/>
        </w:rPr>
        <w:t>2014</w:t>
      </w:r>
      <w:proofErr w:type="gramEnd"/>
    </w:p>
    <w:p w:rsidR="009C7F49" w:rsidRPr="00854A92" w:rsidRDefault="009C7F49" w:rsidP="009C7F49">
      <w:pPr>
        <w:pStyle w:val="Textodenotaderodap"/>
        <w:rPr>
          <w:rFonts w:cs="Arial"/>
          <w:sz w:val="24"/>
          <w:szCs w:val="24"/>
        </w:rPr>
      </w:pPr>
      <w:r w:rsidRPr="00854A92">
        <w:rPr>
          <w:rFonts w:cs="Arial"/>
          <w:sz w:val="24"/>
          <w:szCs w:val="24"/>
        </w:rPr>
        <w:t xml:space="preserve">BENFATTI, Fábio Fernandes Neves. </w:t>
      </w:r>
      <w:r w:rsidRPr="00854A92">
        <w:rPr>
          <w:rFonts w:cs="Arial"/>
          <w:b/>
          <w:sz w:val="24"/>
          <w:szCs w:val="24"/>
        </w:rPr>
        <w:t>Direito ao desenvolvimento</w:t>
      </w:r>
      <w:r w:rsidRPr="00854A92">
        <w:rPr>
          <w:rFonts w:cs="Arial"/>
          <w:sz w:val="24"/>
          <w:szCs w:val="24"/>
        </w:rPr>
        <w:t xml:space="preserve">. São Paulo: </w:t>
      </w:r>
      <w:proofErr w:type="gramStart"/>
      <w:r w:rsidRPr="00854A92">
        <w:rPr>
          <w:rFonts w:cs="Arial"/>
          <w:sz w:val="24"/>
          <w:szCs w:val="24"/>
        </w:rPr>
        <w:t>Saraiva,</w:t>
      </w:r>
      <w:proofErr w:type="gramEnd"/>
      <w:r w:rsidRPr="00854A92">
        <w:rPr>
          <w:rFonts w:cs="Arial"/>
          <w:sz w:val="24"/>
          <w:szCs w:val="24"/>
        </w:rPr>
        <w:t xml:space="preserve"> 2014.</w:t>
      </w:r>
    </w:p>
    <w:p w:rsidR="00A40F34" w:rsidRDefault="00A40F34" w:rsidP="00A40F34">
      <w:pPr>
        <w:pStyle w:val="Textodenotaderodap"/>
        <w:spacing w:before="240" w:after="240"/>
        <w:jc w:val="both"/>
        <w:rPr>
          <w:rFonts w:cs="Arial"/>
          <w:sz w:val="24"/>
          <w:szCs w:val="24"/>
        </w:rPr>
      </w:pPr>
      <w:r w:rsidRPr="00F66471">
        <w:rPr>
          <w:rFonts w:cs="Arial"/>
          <w:sz w:val="24"/>
          <w:szCs w:val="24"/>
        </w:rPr>
        <w:t xml:space="preserve">BERCOVICI, Gilberto. </w:t>
      </w:r>
      <w:r w:rsidRPr="00F66471">
        <w:rPr>
          <w:rFonts w:cs="Arial"/>
          <w:b/>
          <w:sz w:val="24"/>
          <w:szCs w:val="24"/>
        </w:rPr>
        <w:t>Soberania e Constituição. Para uma critica do Constitucionalismo</w:t>
      </w:r>
      <w:r w:rsidRPr="00A35A8F">
        <w:rPr>
          <w:rFonts w:cs="Arial"/>
          <w:b/>
          <w:sz w:val="24"/>
          <w:szCs w:val="24"/>
        </w:rPr>
        <w:t xml:space="preserve">. </w:t>
      </w:r>
      <w:proofErr w:type="spellStart"/>
      <w:r w:rsidRPr="00A35A8F">
        <w:rPr>
          <w:rFonts w:cs="Arial"/>
          <w:sz w:val="24"/>
          <w:szCs w:val="24"/>
        </w:rPr>
        <w:t>Quartier</w:t>
      </w:r>
      <w:proofErr w:type="spellEnd"/>
      <w:r w:rsidRPr="00A35A8F">
        <w:rPr>
          <w:rFonts w:cs="Arial"/>
          <w:sz w:val="24"/>
          <w:szCs w:val="24"/>
        </w:rPr>
        <w:t xml:space="preserve"> </w:t>
      </w:r>
      <w:proofErr w:type="spellStart"/>
      <w:r w:rsidRPr="00A35A8F">
        <w:rPr>
          <w:rFonts w:cs="Arial"/>
          <w:sz w:val="24"/>
          <w:szCs w:val="24"/>
        </w:rPr>
        <w:t>Latin</w:t>
      </w:r>
      <w:proofErr w:type="spellEnd"/>
      <w:r w:rsidRPr="00A35A8F">
        <w:rPr>
          <w:rFonts w:cs="Arial"/>
          <w:sz w:val="24"/>
          <w:szCs w:val="24"/>
        </w:rPr>
        <w:t>. São Paulo, 2008.</w:t>
      </w:r>
    </w:p>
    <w:p w:rsidR="00A40F34" w:rsidRPr="00A35A8F" w:rsidRDefault="00A40F34" w:rsidP="00A40F34">
      <w:pPr>
        <w:pStyle w:val="Textodenotaderodap"/>
        <w:spacing w:before="240" w:after="240"/>
        <w:jc w:val="both"/>
        <w:rPr>
          <w:rFonts w:cs="Arial"/>
          <w:sz w:val="24"/>
          <w:szCs w:val="24"/>
        </w:rPr>
      </w:pPr>
      <w:r w:rsidRPr="00A35A8F">
        <w:rPr>
          <w:rFonts w:cs="Arial"/>
          <w:sz w:val="24"/>
          <w:szCs w:val="24"/>
        </w:rPr>
        <w:t>______</w:t>
      </w:r>
      <w:proofErr w:type="gramStart"/>
      <w:r w:rsidRPr="00A35A8F">
        <w:rPr>
          <w:rFonts w:cs="Arial"/>
          <w:sz w:val="24"/>
          <w:szCs w:val="24"/>
        </w:rPr>
        <w:t>..</w:t>
      </w:r>
      <w:proofErr w:type="gramEnd"/>
      <w:r w:rsidRPr="00A35A8F">
        <w:rPr>
          <w:rFonts w:cs="Arial"/>
          <w:sz w:val="24"/>
          <w:szCs w:val="24"/>
        </w:rPr>
        <w:t xml:space="preserve"> </w:t>
      </w:r>
      <w:r w:rsidRPr="00A35A8F">
        <w:rPr>
          <w:rFonts w:cs="Arial"/>
          <w:b/>
          <w:sz w:val="24"/>
          <w:szCs w:val="24"/>
        </w:rPr>
        <w:t xml:space="preserve">DIREITO ECONOMICO DO PETROLEO E DOS RECURSOS MINERAIS. </w:t>
      </w:r>
      <w:proofErr w:type="spellStart"/>
      <w:r w:rsidRPr="00A35A8F">
        <w:rPr>
          <w:rFonts w:cs="Arial"/>
          <w:sz w:val="24"/>
          <w:szCs w:val="24"/>
        </w:rPr>
        <w:t>Quartier</w:t>
      </w:r>
      <w:proofErr w:type="spellEnd"/>
      <w:r w:rsidRPr="00A35A8F">
        <w:rPr>
          <w:rFonts w:cs="Arial"/>
          <w:sz w:val="24"/>
          <w:szCs w:val="24"/>
        </w:rPr>
        <w:t xml:space="preserve"> </w:t>
      </w:r>
      <w:proofErr w:type="spellStart"/>
      <w:r w:rsidRPr="00A35A8F">
        <w:rPr>
          <w:rFonts w:cs="Arial"/>
          <w:sz w:val="24"/>
          <w:szCs w:val="24"/>
        </w:rPr>
        <w:t>latin</w:t>
      </w:r>
      <w:proofErr w:type="spellEnd"/>
      <w:r w:rsidRPr="00A35A8F">
        <w:rPr>
          <w:rFonts w:cs="Arial"/>
          <w:sz w:val="24"/>
          <w:szCs w:val="24"/>
        </w:rPr>
        <w:t>.</w:t>
      </w:r>
    </w:p>
    <w:p w:rsidR="00A40F34" w:rsidRPr="00A35A8F" w:rsidRDefault="00A40F34" w:rsidP="00A40F34">
      <w:pPr>
        <w:pStyle w:val="Textodenotaderodap"/>
        <w:spacing w:before="240" w:after="240"/>
        <w:jc w:val="both"/>
        <w:rPr>
          <w:rFonts w:cs="Arial"/>
          <w:sz w:val="24"/>
          <w:szCs w:val="24"/>
        </w:rPr>
      </w:pPr>
      <w:r w:rsidRPr="00A35A8F">
        <w:rPr>
          <w:rFonts w:cs="Arial"/>
          <w:sz w:val="24"/>
          <w:szCs w:val="24"/>
        </w:rPr>
        <w:t xml:space="preserve">BUCCI, Maria Paula Dallari. </w:t>
      </w:r>
      <w:r w:rsidRPr="00A35A8F">
        <w:rPr>
          <w:rFonts w:cs="Arial"/>
          <w:b/>
          <w:sz w:val="24"/>
          <w:szCs w:val="24"/>
        </w:rPr>
        <w:t xml:space="preserve">Fundamentos para uma Teoria Jurídica das Politicas Publicas, </w:t>
      </w:r>
      <w:r w:rsidRPr="00A35A8F">
        <w:rPr>
          <w:rFonts w:cs="Arial"/>
          <w:sz w:val="24"/>
          <w:szCs w:val="24"/>
        </w:rPr>
        <w:t>São Paulo, Saraiva, 2013.</w:t>
      </w:r>
    </w:p>
    <w:p w:rsidR="00A40F34" w:rsidRPr="00A35A8F" w:rsidRDefault="00A40F34" w:rsidP="00A40F34">
      <w:pPr>
        <w:pStyle w:val="Textodenotaderodap"/>
        <w:spacing w:before="240" w:after="240"/>
        <w:jc w:val="both"/>
        <w:rPr>
          <w:rFonts w:cs="Arial"/>
          <w:sz w:val="24"/>
          <w:szCs w:val="24"/>
        </w:rPr>
      </w:pPr>
      <w:r w:rsidRPr="00A35A8F">
        <w:rPr>
          <w:rFonts w:cs="Arial"/>
          <w:sz w:val="24"/>
          <w:szCs w:val="24"/>
        </w:rPr>
        <w:t xml:space="preserve">COMPARATO. Fábio Konder </w:t>
      </w:r>
      <w:r w:rsidRPr="00A35A8F">
        <w:rPr>
          <w:rFonts w:cs="Arial"/>
          <w:b/>
          <w:bCs/>
          <w:sz w:val="24"/>
          <w:szCs w:val="24"/>
        </w:rPr>
        <w:t>Regime Constitucional de Controle de Preços no Mercado</w:t>
      </w:r>
      <w:r w:rsidRPr="00A35A8F">
        <w:rPr>
          <w:rFonts w:cs="Arial"/>
          <w:sz w:val="24"/>
          <w:szCs w:val="24"/>
        </w:rPr>
        <w:t>. Direito Público, 97/17.</w:t>
      </w:r>
    </w:p>
    <w:p w:rsidR="00A40F34" w:rsidRPr="002A248C" w:rsidRDefault="00A40F34" w:rsidP="00A40F34">
      <w:pPr>
        <w:pStyle w:val="Textodenotaderodap"/>
        <w:spacing w:before="240" w:after="240"/>
        <w:jc w:val="both"/>
        <w:rPr>
          <w:rFonts w:cs="Arial"/>
          <w:sz w:val="24"/>
          <w:szCs w:val="24"/>
        </w:rPr>
      </w:pPr>
      <w:r w:rsidRPr="002A248C">
        <w:rPr>
          <w:rFonts w:cs="Arial"/>
          <w:sz w:val="24"/>
          <w:szCs w:val="24"/>
        </w:rPr>
        <w:t xml:space="preserve">COSTA, R.A.; COSTA, R.M.; AMORIM, G.; BAPTISTA, E.C.S. O impacto da </w:t>
      </w:r>
      <w:r w:rsidRPr="002A248C">
        <w:rPr>
          <w:rFonts w:cs="Arial"/>
          <w:sz w:val="24"/>
          <w:szCs w:val="24"/>
        </w:rPr>
        <w:lastRenderedPageBreak/>
        <w:t xml:space="preserve">regulação no conservadorismo das empresas brasileiras listadas na BM&amp;FBOVESPA. </w:t>
      </w:r>
      <w:r w:rsidRPr="002658DA">
        <w:rPr>
          <w:rFonts w:cs="Arial"/>
          <w:b/>
          <w:sz w:val="24"/>
          <w:szCs w:val="24"/>
        </w:rPr>
        <w:t>Contabilidade, Gestão e Governança</w:t>
      </w:r>
      <w:r w:rsidRPr="002A248C">
        <w:rPr>
          <w:rFonts w:cs="Arial"/>
          <w:sz w:val="24"/>
          <w:szCs w:val="24"/>
        </w:rPr>
        <w:t>, Brasília, v. 12, n. 3, p. 28-37, set-dez, 2009.</w:t>
      </w:r>
    </w:p>
    <w:p w:rsidR="00A40F34" w:rsidRPr="002658DA" w:rsidRDefault="00A40F34" w:rsidP="00A40F34">
      <w:pPr>
        <w:pStyle w:val="Textodenotaderodap"/>
        <w:spacing w:before="240" w:after="240"/>
        <w:jc w:val="both"/>
        <w:rPr>
          <w:rFonts w:cs="Arial"/>
        </w:rPr>
      </w:pPr>
      <w:r w:rsidRPr="002658DA">
        <w:rPr>
          <w:rFonts w:cs="Arial"/>
          <w:sz w:val="24"/>
          <w:szCs w:val="24"/>
        </w:rPr>
        <w:t xml:space="preserve">DOS </w:t>
      </w:r>
      <w:proofErr w:type="gramStart"/>
      <w:r w:rsidRPr="002658DA">
        <w:rPr>
          <w:rFonts w:cs="Arial"/>
          <w:sz w:val="24"/>
          <w:szCs w:val="24"/>
        </w:rPr>
        <w:t>SANTOS JUNIOR</w:t>
      </w:r>
      <w:proofErr w:type="gramEnd"/>
      <w:r w:rsidRPr="002658DA">
        <w:rPr>
          <w:rFonts w:cs="Arial"/>
          <w:sz w:val="24"/>
          <w:szCs w:val="24"/>
        </w:rPr>
        <w:t>, Althair Ferreira. Intervenção estatal sobre o domínio econômico: fiscalização, incentivo e planejamento. </w:t>
      </w:r>
      <w:r w:rsidRPr="002658DA">
        <w:rPr>
          <w:rFonts w:cs="Arial"/>
          <w:b/>
          <w:sz w:val="24"/>
          <w:szCs w:val="24"/>
        </w:rPr>
        <w:t>Revista do Direito Público</w:t>
      </w:r>
      <w:r w:rsidRPr="002658DA">
        <w:rPr>
          <w:rFonts w:cs="Arial"/>
          <w:sz w:val="24"/>
          <w:szCs w:val="24"/>
        </w:rPr>
        <w:t>, v. 3, n. 3, p. 244-264, 2008.</w:t>
      </w:r>
    </w:p>
    <w:p w:rsidR="00A40F34" w:rsidRDefault="00A40F34" w:rsidP="00A40F34">
      <w:pPr>
        <w:pStyle w:val="Textodenotaderodap"/>
        <w:spacing w:before="240" w:after="240"/>
        <w:jc w:val="both"/>
        <w:rPr>
          <w:rFonts w:cs="Arial"/>
          <w:sz w:val="24"/>
          <w:szCs w:val="24"/>
        </w:rPr>
      </w:pPr>
      <w:r w:rsidRPr="00A35A8F">
        <w:rPr>
          <w:rFonts w:cs="Arial"/>
          <w:sz w:val="24"/>
          <w:szCs w:val="24"/>
        </w:rPr>
        <w:t xml:space="preserve">FONSECA, João Bosco. </w:t>
      </w:r>
      <w:r w:rsidRPr="00A35A8F">
        <w:rPr>
          <w:rFonts w:cs="Arial"/>
          <w:b/>
          <w:bCs/>
          <w:sz w:val="24"/>
          <w:szCs w:val="24"/>
        </w:rPr>
        <w:t>Direito econômico</w:t>
      </w:r>
      <w:r w:rsidRPr="00A35A8F">
        <w:rPr>
          <w:rFonts w:cs="Arial"/>
          <w:sz w:val="24"/>
          <w:szCs w:val="24"/>
        </w:rPr>
        <w:t xml:space="preserve">. 5. </w:t>
      </w:r>
      <w:proofErr w:type="gramStart"/>
      <w:r w:rsidRPr="00A35A8F">
        <w:rPr>
          <w:rFonts w:cs="Arial"/>
          <w:sz w:val="24"/>
          <w:szCs w:val="24"/>
        </w:rPr>
        <w:t>ed.</w:t>
      </w:r>
      <w:proofErr w:type="gramEnd"/>
      <w:r w:rsidRPr="00A35A8F">
        <w:rPr>
          <w:rFonts w:cs="Arial"/>
          <w:sz w:val="24"/>
          <w:szCs w:val="24"/>
        </w:rPr>
        <w:t>, Rio de Janeiro: Forense, Rio de Janeiro, 2004</w:t>
      </w:r>
    </w:p>
    <w:p w:rsidR="00A40F34" w:rsidRPr="00F66471" w:rsidRDefault="00A40F34" w:rsidP="00A40F34">
      <w:pPr>
        <w:pStyle w:val="Textodenotaderodap"/>
        <w:spacing w:before="240" w:after="240"/>
        <w:jc w:val="both"/>
        <w:rPr>
          <w:rFonts w:cs="Arial"/>
          <w:sz w:val="24"/>
          <w:szCs w:val="24"/>
        </w:rPr>
      </w:pPr>
      <w:r w:rsidRPr="00A35A8F">
        <w:rPr>
          <w:rFonts w:cs="Arial"/>
          <w:sz w:val="24"/>
          <w:szCs w:val="24"/>
        </w:rPr>
        <w:t>FURTADO, Celso</w:t>
      </w:r>
      <w:r w:rsidRPr="00F66471">
        <w:rPr>
          <w:rFonts w:cs="Arial"/>
          <w:sz w:val="24"/>
          <w:szCs w:val="24"/>
        </w:rPr>
        <w:t xml:space="preserve">. </w:t>
      </w:r>
      <w:r w:rsidRPr="00F66471">
        <w:rPr>
          <w:rFonts w:cs="Arial"/>
          <w:b/>
          <w:bCs/>
          <w:sz w:val="24"/>
          <w:szCs w:val="24"/>
        </w:rPr>
        <w:t>Teoria e política do desenvolvimento econômico</w:t>
      </w:r>
      <w:r w:rsidRPr="00F66471">
        <w:rPr>
          <w:rFonts w:cs="Arial"/>
          <w:sz w:val="24"/>
          <w:szCs w:val="24"/>
        </w:rPr>
        <w:t xml:space="preserve">. 10. </w:t>
      </w:r>
      <w:proofErr w:type="gramStart"/>
      <w:r w:rsidRPr="00F66471">
        <w:rPr>
          <w:rFonts w:cs="Arial"/>
          <w:sz w:val="24"/>
          <w:szCs w:val="24"/>
        </w:rPr>
        <w:t>ed.</w:t>
      </w:r>
      <w:proofErr w:type="gramEnd"/>
      <w:r w:rsidRPr="00F66471">
        <w:rPr>
          <w:rFonts w:cs="Arial"/>
          <w:sz w:val="24"/>
          <w:szCs w:val="24"/>
        </w:rPr>
        <w:t xml:space="preserve"> São Paulo: Paz e Terra, 2000.</w:t>
      </w:r>
    </w:p>
    <w:p w:rsidR="00A40F34" w:rsidRPr="00F66471" w:rsidRDefault="00A40F34" w:rsidP="00A40F34">
      <w:pPr>
        <w:suppressAutoHyphens w:val="0"/>
        <w:autoSpaceDE w:val="0"/>
        <w:autoSpaceDN w:val="0"/>
        <w:adjustRightInd w:val="0"/>
        <w:jc w:val="both"/>
        <w:rPr>
          <w:rFonts w:ascii="Arial" w:hAnsi="Arial" w:cs="Arial"/>
          <w:lang w:val="en-US"/>
        </w:rPr>
      </w:pPr>
      <w:r w:rsidRPr="00F66471">
        <w:rPr>
          <w:rFonts w:ascii="Arial" w:hAnsi="Arial" w:cs="Arial"/>
          <w:lang w:val="en-US"/>
        </w:rPr>
        <w:t xml:space="preserve">GALGANO, Francesco, </w:t>
      </w:r>
      <w:proofErr w:type="gramStart"/>
      <w:r w:rsidRPr="00F66471">
        <w:rPr>
          <w:rFonts w:ascii="Arial" w:hAnsi="Arial" w:cs="Arial"/>
          <w:b/>
          <w:lang w:val="en-US" w:eastAsia="pt-BR"/>
        </w:rPr>
        <w:t>The</w:t>
      </w:r>
      <w:proofErr w:type="gramEnd"/>
      <w:r w:rsidRPr="00F66471">
        <w:rPr>
          <w:rFonts w:ascii="Arial" w:hAnsi="Arial" w:cs="Arial"/>
          <w:b/>
          <w:lang w:val="en-US" w:eastAsia="pt-BR"/>
        </w:rPr>
        <w:t xml:space="preserve"> New </w:t>
      </w:r>
      <w:proofErr w:type="spellStart"/>
      <w:r w:rsidRPr="00F66471">
        <w:rPr>
          <w:rFonts w:ascii="Arial" w:hAnsi="Arial" w:cs="Arial"/>
          <w:b/>
          <w:lang w:val="en-US" w:eastAsia="pt-BR"/>
        </w:rPr>
        <w:t>Lex</w:t>
      </w:r>
      <w:proofErr w:type="spellEnd"/>
      <w:r w:rsidRPr="00F66471">
        <w:rPr>
          <w:rFonts w:ascii="Arial" w:hAnsi="Arial" w:cs="Arial"/>
          <w:b/>
          <w:lang w:val="en-US" w:eastAsia="pt-BR"/>
        </w:rPr>
        <w:t xml:space="preserve"> </w:t>
      </w:r>
      <w:proofErr w:type="spellStart"/>
      <w:r w:rsidRPr="00F66471">
        <w:rPr>
          <w:rFonts w:ascii="Arial" w:hAnsi="Arial" w:cs="Arial"/>
          <w:b/>
          <w:lang w:val="en-US" w:eastAsia="pt-BR"/>
        </w:rPr>
        <w:t>Mercatoria</w:t>
      </w:r>
      <w:proofErr w:type="spellEnd"/>
      <w:r w:rsidRPr="00F66471">
        <w:rPr>
          <w:rFonts w:ascii="Arial" w:hAnsi="Arial" w:cs="Arial"/>
          <w:lang w:val="en-US" w:eastAsia="pt-BR"/>
        </w:rPr>
        <w:t xml:space="preserve">. </w:t>
      </w:r>
      <w:r w:rsidRPr="00F66471">
        <w:rPr>
          <w:rFonts w:ascii="Arial" w:hAnsi="Arial" w:cs="Arial"/>
          <w:iCs/>
          <w:lang w:val="en-US" w:eastAsia="pt-BR"/>
        </w:rPr>
        <w:t>Annual Survey of International &amp; Comparative Law</w:t>
      </w:r>
      <w:r w:rsidRPr="00F66471">
        <w:rPr>
          <w:rFonts w:ascii="Arial" w:hAnsi="Arial" w:cs="Arial"/>
          <w:lang w:val="en-US" w:eastAsia="pt-BR"/>
        </w:rPr>
        <w:t xml:space="preserve">: Vol. 2: </w:t>
      </w:r>
      <w:proofErr w:type="spellStart"/>
      <w:r w:rsidRPr="00F66471">
        <w:rPr>
          <w:rFonts w:ascii="Arial" w:hAnsi="Arial" w:cs="Arial"/>
          <w:lang w:val="en-US" w:eastAsia="pt-BR"/>
        </w:rPr>
        <w:t>Iss</w:t>
      </w:r>
      <w:proofErr w:type="spellEnd"/>
      <w:r w:rsidRPr="00F66471">
        <w:rPr>
          <w:rFonts w:ascii="Arial" w:hAnsi="Arial" w:cs="Arial"/>
          <w:lang w:val="en-US" w:eastAsia="pt-BR"/>
        </w:rPr>
        <w:t xml:space="preserve">. </w:t>
      </w:r>
      <w:proofErr w:type="gramStart"/>
      <w:r w:rsidRPr="00F66471">
        <w:rPr>
          <w:rFonts w:ascii="Arial" w:hAnsi="Arial" w:cs="Arial"/>
          <w:lang w:val="en-US" w:eastAsia="pt-BR"/>
        </w:rPr>
        <w:t>1, Article 7.</w:t>
      </w:r>
      <w:proofErr w:type="gramEnd"/>
      <w:r w:rsidRPr="00F66471">
        <w:rPr>
          <w:rFonts w:cs="Arial"/>
          <w:lang w:val="en-US" w:eastAsia="pt-BR"/>
        </w:rPr>
        <w:t xml:space="preserve"> </w:t>
      </w:r>
      <w:r w:rsidRPr="00F66471">
        <w:rPr>
          <w:rFonts w:ascii="Arial" w:hAnsi="Arial" w:cs="Arial"/>
          <w:lang w:val="en-US" w:eastAsia="pt-BR"/>
        </w:rPr>
        <w:t xml:space="preserve">Available at: </w:t>
      </w:r>
      <w:hyperlink r:id="rId10" w:history="1">
        <w:r w:rsidRPr="00F66471">
          <w:rPr>
            <w:rStyle w:val="Hyperlink"/>
            <w:rFonts w:ascii="Arial" w:hAnsi="Arial" w:cs="Arial"/>
            <w:lang w:val="en-US" w:eastAsia="pt-BR"/>
          </w:rPr>
          <w:t>http://digitalcommons.law.ggu.edu/annlsurvey/vol2/iss1/7</w:t>
        </w:r>
        <w:r w:rsidRPr="00F66471">
          <w:rPr>
            <w:rStyle w:val="Hyperlink"/>
            <w:rFonts w:ascii="Arial" w:hAnsi="Arial" w:cs="Arial"/>
            <w:lang w:val="en-US"/>
          </w:rPr>
          <w:t xml:space="preserve"> p. 104</w:t>
        </w:r>
      </w:hyperlink>
      <w:r w:rsidRPr="00F66471">
        <w:rPr>
          <w:rFonts w:ascii="Arial" w:hAnsi="Arial" w:cs="Arial"/>
          <w:lang w:val="en-US"/>
        </w:rPr>
        <w:t xml:space="preserve">. </w:t>
      </w:r>
    </w:p>
    <w:p w:rsidR="00A40F34" w:rsidRPr="00A35A8F" w:rsidRDefault="00A40F34" w:rsidP="00A40F34">
      <w:pPr>
        <w:pStyle w:val="Textodenotaderodap"/>
        <w:spacing w:before="240" w:after="240"/>
        <w:jc w:val="both"/>
        <w:rPr>
          <w:rFonts w:cs="Arial"/>
          <w:sz w:val="24"/>
          <w:szCs w:val="24"/>
        </w:rPr>
      </w:pPr>
      <w:r w:rsidRPr="00F66471">
        <w:rPr>
          <w:rFonts w:cs="Arial"/>
          <w:sz w:val="24"/>
          <w:szCs w:val="24"/>
        </w:rPr>
        <w:t xml:space="preserve">GRAU, Eros Roberto. </w:t>
      </w:r>
      <w:r w:rsidRPr="00F66471">
        <w:rPr>
          <w:rFonts w:cs="Arial"/>
          <w:b/>
          <w:sz w:val="24"/>
          <w:szCs w:val="24"/>
        </w:rPr>
        <w:t>A ordem econômica na constituição de 1988</w:t>
      </w:r>
      <w:r w:rsidRPr="00F66471">
        <w:rPr>
          <w:rFonts w:cs="Arial"/>
          <w:sz w:val="24"/>
          <w:szCs w:val="24"/>
        </w:rPr>
        <w:t xml:space="preserve">. 14. </w:t>
      </w:r>
      <w:proofErr w:type="gramStart"/>
      <w:r w:rsidRPr="00F66471">
        <w:rPr>
          <w:rFonts w:cs="Arial"/>
          <w:sz w:val="24"/>
          <w:szCs w:val="24"/>
        </w:rPr>
        <w:t>ed.</w:t>
      </w:r>
      <w:proofErr w:type="gramEnd"/>
      <w:r w:rsidRPr="00F66471">
        <w:rPr>
          <w:rFonts w:cs="Arial"/>
          <w:sz w:val="24"/>
          <w:szCs w:val="24"/>
        </w:rPr>
        <w:t xml:space="preserve"> São Paulo: Malheiros</w:t>
      </w:r>
      <w:r w:rsidRPr="00A35A8F">
        <w:rPr>
          <w:rFonts w:cs="Arial"/>
          <w:sz w:val="24"/>
          <w:szCs w:val="24"/>
        </w:rPr>
        <w:t>, 2010.</w:t>
      </w:r>
    </w:p>
    <w:p w:rsidR="00A40F34" w:rsidRDefault="00A40F34" w:rsidP="00A40F34">
      <w:pPr>
        <w:pStyle w:val="Textodenotaderodap"/>
        <w:spacing w:before="240" w:after="240"/>
        <w:jc w:val="both"/>
        <w:rPr>
          <w:rFonts w:cs="Arial"/>
          <w:sz w:val="24"/>
          <w:szCs w:val="24"/>
        </w:rPr>
      </w:pPr>
      <w:r w:rsidRPr="00A35A8F">
        <w:rPr>
          <w:rFonts w:cs="Arial"/>
          <w:sz w:val="24"/>
          <w:szCs w:val="24"/>
        </w:rPr>
        <w:t xml:space="preserve">______.  </w:t>
      </w:r>
      <w:r w:rsidRPr="00A35A8F">
        <w:rPr>
          <w:rFonts w:cs="Arial"/>
          <w:b/>
          <w:sz w:val="24"/>
          <w:szCs w:val="24"/>
        </w:rPr>
        <w:t>O direito posto e o direito pressuposto</w:t>
      </w:r>
      <w:r w:rsidRPr="00A35A8F">
        <w:rPr>
          <w:rFonts w:cs="Arial"/>
          <w:sz w:val="24"/>
          <w:szCs w:val="24"/>
        </w:rPr>
        <w:t>. 5. São Paulo: Malheiros, 2003.</w:t>
      </w:r>
    </w:p>
    <w:p w:rsidR="00A40F34" w:rsidRPr="002658DA" w:rsidRDefault="00A40F34" w:rsidP="00A40F34">
      <w:pPr>
        <w:ind w:left="288" w:hanging="288"/>
        <w:jc w:val="both"/>
        <w:rPr>
          <w:rFonts w:ascii="Arial" w:hAnsi="Arial" w:cs="Arial"/>
        </w:rPr>
      </w:pPr>
      <w:r w:rsidRPr="002658DA">
        <w:rPr>
          <w:rFonts w:ascii="Arial" w:hAnsi="Arial" w:cs="Arial"/>
        </w:rPr>
        <w:t xml:space="preserve">GUEDES, K.P.; GASPARINI, C.E. </w:t>
      </w:r>
      <w:proofErr w:type="gramStart"/>
      <w:r w:rsidRPr="002658DA">
        <w:rPr>
          <w:rFonts w:ascii="Arial" w:hAnsi="Arial" w:cs="Arial"/>
        </w:rPr>
        <w:t>Descentralização fiscal e tamanho do governo no Brasil.</w:t>
      </w:r>
      <w:proofErr w:type="gramEnd"/>
      <w:r w:rsidRPr="002658DA">
        <w:rPr>
          <w:rFonts w:ascii="Arial" w:hAnsi="Arial" w:cs="Arial"/>
        </w:rPr>
        <w:t xml:space="preserve"> </w:t>
      </w:r>
      <w:r w:rsidRPr="002658DA">
        <w:rPr>
          <w:rFonts w:ascii="Arial" w:hAnsi="Arial" w:cs="Arial"/>
          <w:b/>
        </w:rPr>
        <w:t>Economia Aplicada</w:t>
      </w:r>
      <w:r w:rsidRPr="002658DA">
        <w:rPr>
          <w:rFonts w:ascii="Arial" w:hAnsi="Arial" w:cs="Arial"/>
        </w:rPr>
        <w:t>, São Paulo, v. 11, n. 2, p. 303-323, abril-junho 2007.</w:t>
      </w:r>
    </w:p>
    <w:p w:rsidR="00A40F34" w:rsidRPr="00F66471" w:rsidRDefault="00A40F34" w:rsidP="00A40F34">
      <w:pPr>
        <w:pStyle w:val="Textodenotaderodap"/>
        <w:spacing w:before="240" w:after="240"/>
        <w:jc w:val="both"/>
        <w:rPr>
          <w:rFonts w:cs="Arial"/>
          <w:sz w:val="24"/>
          <w:szCs w:val="24"/>
          <w:lang w:val="en-US"/>
        </w:rPr>
      </w:pPr>
      <w:proofErr w:type="spellStart"/>
      <w:r w:rsidRPr="002658DA">
        <w:rPr>
          <w:rFonts w:cs="Arial"/>
          <w:bCs/>
          <w:sz w:val="24"/>
          <w:szCs w:val="24"/>
          <w:lang w:eastAsia="pt-BR"/>
        </w:rPr>
        <w:t>Hovenkamp</w:t>
      </w:r>
      <w:proofErr w:type="spellEnd"/>
      <w:r w:rsidRPr="002658DA">
        <w:rPr>
          <w:rFonts w:cs="Arial"/>
          <w:bCs/>
          <w:sz w:val="24"/>
          <w:szCs w:val="24"/>
          <w:lang w:eastAsia="pt-BR"/>
        </w:rPr>
        <w:t xml:space="preserve">, HERBERT. </w:t>
      </w:r>
      <w:r w:rsidRPr="00F66471">
        <w:rPr>
          <w:rFonts w:cs="Arial"/>
          <w:b/>
          <w:bCs/>
          <w:sz w:val="24"/>
          <w:szCs w:val="24"/>
          <w:lang w:val="en-US" w:eastAsia="pt-BR"/>
        </w:rPr>
        <w:t>DISTRIBUTIVE JUSTICE AND CONSUMER WELFARE IN ANTITRUST</w:t>
      </w:r>
      <w:r w:rsidRPr="00F66471">
        <w:rPr>
          <w:rFonts w:cs="Arial"/>
          <w:bCs/>
          <w:sz w:val="24"/>
          <w:szCs w:val="24"/>
          <w:lang w:val="en-US" w:eastAsia="pt-BR"/>
        </w:rPr>
        <w:t xml:space="preserve">, </w:t>
      </w:r>
      <w:proofErr w:type="spellStart"/>
      <w:r w:rsidRPr="00F66471">
        <w:rPr>
          <w:rFonts w:cs="Arial"/>
          <w:bCs/>
          <w:sz w:val="24"/>
          <w:szCs w:val="24"/>
          <w:lang w:val="en-US" w:eastAsia="pt-BR"/>
        </w:rPr>
        <w:t>acesso</w:t>
      </w:r>
      <w:proofErr w:type="spellEnd"/>
      <w:r w:rsidRPr="00F66471">
        <w:rPr>
          <w:rFonts w:cs="Arial"/>
          <w:bCs/>
          <w:sz w:val="24"/>
          <w:szCs w:val="24"/>
          <w:lang w:val="en-US" w:eastAsia="pt-BR"/>
        </w:rPr>
        <w:t xml:space="preserve"> em </w:t>
      </w:r>
      <w:hyperlink r:id="rId11" w:history="1">
        <w:r w:rsidRPr="00F66471">
          <w:rPr>
            <w:rStyle w:val="Hyperlink"/>
            <w:rFonts w:cs="Arial"/>
            <w:bCs/>
            <w:sz w:val="24"/>
            <w:szCs w:val="24"/>
            <w:lang w:val="en-US" w:eastAsia="pt-BR"/>
          </w:rPr>
          <w:t>http://papers.ssrn.com/sol3/papers.cfm?abstract_id=1873463</w:t>
        </w:r>
      </w:hyperlink>
      <w:r w:rsidRPr="00F66471">
        <w:rPr>
          <w:rFonts w:cs="Arial"/>
          <w:bCs/>
          <w:sz w:val="24"/>
          <w:szCs w:val="24"/>
          <w:lang w:val="en-US" w:eastAsia="pt-BR"/>
        </w:rPr>
        <w:t xml:space="preserve"> </w:t>
      </w:r>
    </w:p>
    <w:p w:rsidR="00A40F34" w:rsidRPr="002658DA" w:rsidRDefault="00A40F34" w:rsidP="00A40F34">
      <w:pPr>
        <w:ind w:left="288" w:hanging="288"/>
        <w:jc w:val="both"/>
        <w:rPr>
          <w:rFonts w:ascii="Arial" w:hAnsi="Arial" w:cs="Arial"/>
          <w:lang w:val="en-US"/>
        </w:rPr>
      </w:pPr>
      <w:proofErr w:type="gramStart"/>
      <w:r w:rsidRPr="002658DA">
        <w:rPr>
          <w:rFonts w:ascii="Arial" w:hAnsi="Arial" w:cs="Arial"/>
          <w:lang w:val="en-US"/>
        </w:rPr>
        <w:t xml:space="preserve">JULIO, Brandon; YOOK, </w:t>
      </w:r>
      <w:proofErr w:type="spellStart"/>
      <w:r w:rsidRPr="002658DA">
        <w:rPr>
          <w:rFonts w:ascii="Arial" w:hAnsi="Arial" w:cs="Arial"/>
          <w:lang w:val="en-US"/>
        </w:rPr>
        <w:t>Youngsuk</w:t>
      </w:r>
      <w:proofErr w:type="spellEnd"/>
      <w:r w:rsidRPr="002658DA">
        <w:rPr>
          <w:rFonts w:ascii="Arial" w:hAnsi="Arial" w:cs="Arial"/>
          <w:lang w:val="en-US"/>
        </w:rPr>
        <w:t>.</w:t>
      </w:r>
      <w:proofErr w:type="gramEnd"/>
      <w:r w:rsidRPr="002658DA">
        <w:rPr>
          <w:rFonts w:ascii="Arial" w:hAnsi="Arial" w:cs="Arial"/>
          <w:lang w:val="en-US"/>
        </w:rPr>
        <w:t xml:space="preserve"> </w:t>
      </w:r>
      <w:proofErr w:type="gramStart"/>
      <w:r w:rsidRPr="002658DA">
        <w:rPr>
          <w:rFonts w:ascii="Arial" w:hAnsi="Arial" w:cs="Arial"/>
          <w:lang w:val="en-US"/>
        </w:rPr>
        <w:t>Political uncertainty and corporate investment cycles.</w:t>
      </w:r>
      <w:proofErr w:type="gramEnd"/>
      <w:r w:rsidRPr="002658DA">
        <w:rPr>
          <w:rFonts w:ascii="Arial" w:hAnsi="Arial" w:cs="Arial"/>
          <w:lang w:val="en-US"/>
        </w:rPr>
        <w:t xml:space="preserve"> </w:t>
      </w:r>
      <w:proofErr w:type="gramStart"/>
      <w:r w:rsidRPr="002658DA">
        <w:rPr>
          <w:rFonts w:ascii="Arial" w:hAnsi="Arial" w:cs="Arial"/>
          <w:b/>
          <w:lang w:val="en-US"/>
        </w:rPr>
        <w:t>The Journal of Finance</w:t>
      </w:r>
      <w:r w:rsidRPr="002658DA">
        <w:rPr>
          <w:rFonts w:ascii="Arial" w:hAnsi="Arial" w:cs="Arial"/>
          <w:lang w:val="en-US"/>
        </w:rPr>
        <w:t>, v. 67, n. 1, p. 45-83, 2012.</w:t>
      </w:r>
      <w:proofErr w:type="gramEnd"/>
    </w:p>
    <w:p w:rsidR="00A40F34" w:rsidRDefault="00A40F34" w:rsidP="00A40F34">
      <w:pPr>
        <w:pStyle w:val="Textodenotaderodap"/>
        <w:spacing w:before="240" w:after="240"/>
        <w:jc w:val="both"/>
        <w:rPr>
          <w:rFonts w:cs="Arial"/>
          <w:color w:val="000000"/>
          <w:sz w:val="24"/>
          <w:szCs w:val="24"/>
          <w:lang w:val="en-US"/>
        </w:rPr>
      </w:pPr>
      <w:proofErr w:type="gramStart"/>
      <w:r w:rsidRPr="00AE6C28">
        <w:rPr>
          <w:rFonts w:cs="Arial"/>
          <w:color w:val="000000"/>
          <w:sz w:val="24"/>
          <w:szCs w:val="24"/>
          <w:lang w:val="en-US"/>
        </w:rPr>
        <w:t>LIPSET, Seymour Martin.</w:t>
      </w:r>
      <w:proofErr w:type="gramEnd"/>
      <w:r w:rsidRPr="00AE6C28">
        <w:rPr>
          <w:rFonts w:cs="Arial"/>
          <w:color w:val="000000"/>
          <w:sz w:val="24"/>
          <w:szCs w:val="24"/>
          <w:lang w:val="en-US"/>
        </w:rPr>
        <w:t xml:space="preserve"> Some social requisites of democracy: Economic development and political legitimacy. </w:t>
      </w:r>
      <w:r w:rsidRPr="002658DA">
        <w:rPr>
          <w:rFonts w:cs="Arial"/>
          <w:b/>
          <w:color w:val="000000"/>
          <w:sz w:val="24"/>
          <w:szCs w:val="24"/>
          <w:lang w:val="en-US"/>
        </w:rPr>
        <w:t>American political science review</w:t>
      </w:r>
      <w:r w:rsidRPr="00AE6C28">
        <w:rPr>
          <w:rFonts w:cs="Arial"/>
          <w:color w:val="000000"/>
          <w:sz w:val="24"/>
          <w:szCs w:val="24"/>
          <w:lang w:val="en-US"/>
        </w:rPr>
        <w:t>, v. 53, n. 1, p. 69-105, 1959.</w:t>
      </w:r>
    </w:p>
    <w:p w:rsidR="00A40F34" w:rsidRDefault="00A40F34" w:rsidP="00A40F34">
      <w:pPr>
        <w:pStyle w:val="Textodenotaderodap"/>
        <w:spacing w:before="240" w:after="240"/>
        <w:jc w:val="both"/>
        <w:rPr>
          <w:rFonts w:cs="Arial"/>
          <w:color w:val="000000"/>
          <w:sz w:val="24"/>
          <w:szCs w:val="24"/>
          <w:shd w:val="clear" w:color="auto" w:fill="FFFFFF"/>
        </w:rPr>
      </w:pPr>
      <w:r w:rsidRPr="002658DA">
        <w:rPr>
          <w:rFonts w:cs="Arial"/>
          <w:color w:val="000000"/>
          <w:sz w:val="24"/>
          <w:szCs w:val="24"/>
          <w:lang w:val="en-US"/>
        </w:rPr>
        <w:t xml:space="preserve">MASSO, </w:t>
      </w:r>
      <w:proofErr w:type="spellStart"/>
      <w:r w:rsidRPr="002658DA">
        <w:rPr>
          <w:rFonts w:cs="Arial"/>
          <w:color w:val="000000"/>
          <w:sz w:val="24"/>
          <w:szCs w:val="24"/>
          <w:lang w:val="en-US"/>
        </w:rPr>
        <w:t>Fabiano</w:t>
      </w:r>
      <w:proofErr w:type="spellEnd"/>
      <w:r w:rsidRPr="002658DA">
        <w:rPr>
          <w:rFonts w:cs="Arial"/>
          <w:color w:val="000000"/>
          <w:sz w:val="24"/>
          <w:szCs w:val="24"/>
          <w:lang w:val="en-US"/>
        </w:rPr>
        <w:t xml:space="preserve"> </w:t>
      </w:r>
      <w:proofErr w:type="spellStart"/>
      <w:r w:rsidRPr="002658DA">
        <w:rPr>
          <w:rFonts w:cs="Arial"/>
          <w:color w:val="000000"/>
          <w:sz w:val="24"/>
          <w:szCs w:val="24"/>
          <w:lang w:val="en-US"/>
        </w:rPr>
        <w:t>Dolenc</w:t>
      </w:r>
      <w:proofErr w:type="spellEnd"/>
      <w:r w:rsidRPr="002658DA">
        <w:rPr>
          <w:rFonts w:cs="Arial"/>
          <w:color w:val="000000"/>
          <w:sz w:val="24"/>
          <w:szCs w:val="24"/>
          <w:lang w:val="en-US"/>
        </w:rPr>
        <w:t xml:space="preserve"> Del.</w:t>
      </w:r>
      <w:r w:rsidRPr="002658DA">
        <w:rPr>
          <w:rFonts w:cs="Arial"/>
          <w:sz w:val="24"/>
          <w:szCs w:val="24"/>
          <w:lang w:val="en-US"/>
        </w:rPr>
        <w:t xml:space="preserve"> </w:t>
      </w:r>
      <w:r w:rsidRPr="00F66471">
        <w:rPr>
          <w:rStyle w:val="cite-title"/>
          <w:rFonts w:cs="Arial"/>
          <w:b/>
          <w:iCs/>
          <w:color w:val="000000"/>
          <w:sz w:val="24"/>
          <w:szCs w:val="24"/>
          <w:bdr w:val="none" w:sz="0" w:space="0" w:color="auto" w:frame="1"/>
          <w:shd w:val="clear" w:color="auto" w:fill="FFFFFF"/>
        </w:rPr>
        <w:t>Direito Econômico - Esquematizado.</w:t>
      </w:r>
      <w:r w:rsidRPr="00F66471">
        <w:rPr>
          <w:rStyle w:val="apple-converted-space"/>
          <w:rFonts w:cs="Arial"/>
          <w:color w:val="000000"/>
          <w:sz w:val="24"/>
          <w:szCs w:val="24"/>
          <w:shd w:val="clear" w:color="auto" w:fill="FFFFFF"/>
        </w:rPr>
        <w:t> </w:t>
      </w:r>
      <w:r w:rsidRPr="00F66471">
        <w:rPr>
          <w:rFonts w:cs="Arial"/>
          <w:color w:val="000000"/>
          <w:sz w:val="24"/>
          <w:szCs w:val="24"/>
          <w:shd w:val="clear" w:color="auto" w:fill="FFFFFF"/>
        </w:rPr>
        <w:t>Método, 2012.</w:t>
      </w:r>
    </w:p>
    <w:p w:rsidR="00A40F34" w:rsidRPr="002658DA" w:rsidRDefault="00A40F34" w:rsidP="00A40F34">
      <w:pPr>
        <w:pStyle w:val="Textodenotaderodap"/>
        <w:spacing w:before="240" w:after="240"/>
        <w:jc w:val="both"/>
        <w:rPr>
          <w:rFonts w:cs="Arial"/>
          <w:color w:val="000000"/>
        </w:rPr>
      </w:pPr>
      <w:r w:rsidRPr="002658DA">
        <w:rPr>
          <w:rFonts w:cs="Arial"/>
          <w:color w:val="000000"/>
          <w:sz w:val="24"/>
          <w:szCs w:val="24"/>
        </w:rPr>
        <w:t>MATIAS-PEREIRA, J</w:t>
      </w:r>
      <w:proofErr w:type="gramStart"/>
      <w:r w:rsidRPr="002658DA">
        <w:rPr>
          <w:rFonts w:cs="Arial"/>
          <w:color w:val="000000"/>
          <w:sz w:val="24"/>
          <w:szCs w:val="24"/>
        </w:rPr>
        <w:t>..</w:t>
      </w:r>
      <w:proofErr w:type="gramEnd"/>
      <w:r w:rsidRPr="002658DA">
        <w:rPr>
          <w:rFonts w:cs="Arial"/>
          <w:color w:val="000000"/>
          <w:sz w:val="24"/>
          <w:szCs w:val="24"/>
        </w:rPr>
        <w:t xml:space="preserve"> Políticas públicas de defesa do consumidor e da concorrência no Brasil: uma avaliação do processo de consolidação institucional do sistema brasileiro de defesa da concorrência. </w:t>
      </w:r>
      <w:r w:rsidRPr="002658DA">
        <w:rPr>
          <w:rFonts w:cs="Arial"/>
          <w:b/>
          <w:color w:val="000000"/>
          <w:sz w:val="24"/>
          <w:szCs w:val="24"/>
        </w:rPr>
        <w:t xml:space="preserve">Revista Académica de </w:t>
      </w:r>
      <w:proofErr w:type="gramStart"/>
      <w:r w:rsidRPr="002658DA">
        <w:rPr>
          <w:rFonts w:cs="Arial"/>
          <w:b/>
          <w:color w:val="000000"/>
          <w:sz w:val="24"/>
          <w:szCs w:val="24"/>
        </w:rPr>
        <w:t>Economía</w:t>
      </w:r>
      <w:r w:rsidRPr="002658DA">
        <w:rPr>
          <w:rFonts w:cs="Arial"/>
          <w:color w:val="000000"/>
          <w:sz w:val="24"/>
          <w:szCs w:val="24"/>
        </w:rPr>
        <w:t>,</w:t>
      </w:r>
      <w:proofErr w:type="gramEnd"/>
      <w:r w:rsidRPr="002658DA">
        <w:rPr>
          <w:rFonts w:cs="Arial"/>
          <w:color w:val="000000"/>
          <w:sz w:val="24"/>
          <w:szCs w:val="24"/>
        </w:rPr>
        <w:t xml:space="preserve">1(24), 1-16. Málaga: </w:t>
      </w:r>
      <w:proofErr w:type="spellStart"/>
      <w:r w:rsidRPr="002658DA">
        <w:rPr>
          <w:rFonts w:cs="Arial"/>
          <w:color w:val="000000"/>
          <w:sz w:val="24"/>
          <w:szCs w:val="24"/>
        </w:rPr>
        <w:t>Universidad</w:t>
      </w:r>
      <w:proofErr w:type="spellEnd"/>
      <w:r w:rsidRPr="002658DA">
        <w:rPr>
          <w:rFonts w:cs="Arial"/>
          <w:color w:val="000000"/>
          <w:sz w:val="24"/>
          <w:szCs w:val="24"/>
        </w:rPr>
        <w:t xml:space="preserve"> de Málaga</w:t>
      </w:r>
      <w:r>
        <w:rPr>
          <w:rFonts w:cs="Arial"/>
          <w:color w:val="000000"/>
          <w:sz w:val="24"/>
          <w:szCs w:val="24"/>
        </w:rPr>
        <w:t>, 2004</w:t>
      </w:r>
      <w:r w:rsidRPr="002658DA">
        <w:rPr>
          <w:rFonts w:cs="Arial"/>
          <w:color w:val="000000"/>
          <w:sz w:val="24"/>
          <w:szCs w:val="24"/>
        </w:rPr>
        <w:t>. </w:t>
      </w:r>
    </w:p>
    <w:p w:rsidR="00A40F34" w:rsidRPr="002658DA" w:rsidRDefault="00A40F34" w:rsidP="00A40F34">
      <w:pPr>
        <w:ind w:left="288" w:hanging="288"/>
        <w:jc w:val="both"/>
        <w:rPr>
          <w:rFonts w:ascii="Arial" w:hAnsi="Arial" w:cs="Arial"/>
        </w:rPr>
      </w:pPr>
      <w:r w:rsidRPr="002658DA">
        <w:rPr>
          <w:rFonts w:ascii="Arial" w:hAnsi="Arial" w:cs="Arial"/>
        </w:rPr>
        <w:lastRenderedPageBreak/>
        <w:t xml:space="preserve">MOTTA, A.P.; FUNCHAL, B.; FORTUNATO, G. Os Impactos dos Investimentos no Desempenho das Empresas Brasileiras. </w:t>
      </w:r>
      <w:r w:rsidRPr="002658DA">
        <w:rPr>
          <w:rFonts w:ascii="Arial" w:hAnsi="Arial" w:cs="Arial"/>
          <w:b/>
        </w:rPr>
        <w:t>XXXIV ENANPAD</w:t>
      </w:r>
      <w:r w:rsidRPr="002658DA">
        <w:rPr>
          <w:rFonts w:ascii="Arial" w:hAnsi="Arial" w:cs="Arial"/>
        </w:rPr>
        <w:t>, Rio de Janeiro, 25 a 29 de setembro de 2010.</w:t>
      </w:r>
    </w:p>
    <w:p w:rsidR="00A40F34" w:rsidRPr="00F66471" w:rsidRDefault="00A40F34" w:rsidP="00A40F34">
      <w:pPr>
        <w:pStyle w:val="Textodenotaderodap"/>
        <w:spacing w:before="240" w:after="240"/>
        <w:jc w:val="both"/>
        <w:rPr>
          <w:rFonts w:cs="Arial"/>
          <w:sz w:val="24"/>
          <w:szCs w:val="24"/>
        </w:rPr>
      </w:pPr>
      <w:r w:rsidRPr="00A35A8F">
        <w:rPr>
          <w:rFonts w:cs="Arial"/>
          <w:sz w:val="24"/>
          <w:szCs w:val="24"/>
        </w:rPr>
        <w:t xml:space="preserve">OCTAVIANI, </w:t>
      </w:r>
      <w:r w:rsidRPr="00F66471">
        <w:rPr>
          <w:rFonts w:cs="Arial"/>
          <w:sz w:val="24"/>
          <w:szCs w:val="24"/>
        </w:rPr>
        <w:t xml:space="preserve">Alessandro. </w:t>
      </w:r>
      <w:r w:rsidRPr="00F66471">
        <w:rPr>
          <w:rFonts w:cs="Arial"/>
          <w:b/>
          <w:sz w:val="24"/>
          <w:szCs w:val="24"/>
        </w:rPr>
        <w:t xml:space="preserve">RECURSOS GENETICOS E DESENVOLVIMENTO: OS DESAFIOS FURTADIANO E GRAMSCIANO. </w:t>
      </w:r>
      <w:r w:rsidRPr="00F66471">
        <w:rPr>
          <w:rFonts w:cs="Arial"/>
          <w:sz w:val="24"/>
          <w:szCs w:val="24"/>
        </w:rPr>
        <w:t xml:space="preserve">Editora </w:t>
      </w:r>
      <w:proofErr w:type="gramStart"/>
      <w:r w:rsidRPr="00F66471">
        <w:rPr>
          <w:rFonts w:cs="Arial"/>
          <w:sz w:val="24"/>
          <w:szCs w:val="24"/>
        </w:rPr>
        <w:t>Saraiva,</w:t>
      </w:r>
      <w:proofErr w:type="gramEnd"/>
      <w:r w:rsidRPr="00F66471">
        <w:rPr>
          <w:rFonts w:cs="Arial"/>
          <w:sz w:val="24"/>
          <w:szCs w:val="24"/>
        </w:rPr>
        <w:t xml:space="preserve"> 2013.</w:t>
      </w:r>
    </w:p>
    <w:p w:rsidR="00A40F34" w:rsidRPr="00F66471" w:rsidRDefault="00A40F34" w:rsidP="00A40F34">
      <w:pPr>
        <w:pStyle w:val="Textodenotaderodap"/>
        <w:spacing w:before="240" w:after="240"/>
        <w:jc w:val="both"/>
        <w:rPr>
          <w:rFonts w:cs="Arial"/>
          <w:sz w:val="24"/>
          <w:szCs w:val="24"/>
        </w:rPr>
      </w:pPr>
      <w:r w:rsidRPr="00F66471">
        <w:rPr>
          <w:rFonts w:cs="Arial"/>
          <w:sz w:val="24"/>
          <w:szCs w:val="24"/>
        </w:rPr>
        <w:t xml:space="preserve">OLIVEIRA, Francisco de, </w:t>
      </w:r>
      <w:r w:rsidRPr="00F66471">
        <w:rPr>
          <w:rFonts w:cs="Arial"/>
          <w:b/>
          <w:bCs/>
          <w:sz w:val="24"/>
          <w:szCs w:val="24"/>
        </w:rPr>
        <w:t>A Economia Brasileira</w:t>
      </w:r>
      <w:r w:rsidRPr="00F66471">
        <w:rPr>
          <w:rFonts w:cs="Arial"/>
          <w:iCs/>
          <w:sz w:val="24"/>
          <w:szCs w:val="24"/>
        </w:rPr>
        <w:t xml:space="preserve">: </w:t>
      </w:r>
      <w:r w:rsidRPr="00F66471">
        <w:rPr>
          <w:rFonts w:cs="Arial"/>
          <w:b/>
          <w:bCs/>
          <w:iCs/>
          <w:sz w:val="24"/>
          <w:szCs w:val="24"/>
        </w:rPr>
        <w:t>Crítica à Razão Dualista e O Ornitorrinco</w:t>
      </w:r>
      <w:r w:rsidRPr="00F66471">
        <w:rPr>
          <w:rFonts w:cs="Arial"/>
          <w:b/>
          <w:bCs/>
          <w:sz w:val="24"/>
          <w:szCs w:val="24"/>
        </w:rPr>
        <w:t>,</w:t>
      </w:r>
      <w:r w:rsidRPr="00F66471">
        <w:rPr>
          <w:rFonts w:cs="Arial"/>
          <w:sz w:val="24"/>
          <w:szCs w:val="24"/>
        </w:rPr>
        <w:t xml:space="preserve"> São Paulo, </w:t>
      </w:r>
      <w:proofErr w:type="spellStart"/>
      <w:r w:rsidRPr="00F66471">
        <w:rPr>
          <w:rFonts w:cs="Arial"/>
          <w:sz w:val="24"/>
          <w:szCs w:val="24"/>
        </w:rPr>
        <w:t>Boitempo</w:t>
      </w:r>
      <w:proofErr w:type="spellEnd"/>
      <w:r w:rsidRPr="00F66471">
        <w:rPr>
          <w:rFonts w:cs="Arial"/>
          <w:sz w:val="24"/>
          <w:szCs w:val="24"/>
        </w:rPr>
        <w:t xml:space="preserve">, </w:t>
      </w:r>
      <w:proofErr w:type="gramStart"/>
      <w:r w:rsidRPr="00F66471">
        <w:rPr>
          <w:rFonts w:cs="Arial"/>
          <w:sz w:val="24"/>
          <w:szCs w:val="24"/>
        </w:rPr>
        <w:t>2003</w:t>
      </w:r>
      <w:proofErr w:type="gramEnd"/>
    </w:p>
    <w:p w:rsidR="00A40F34" w:rsidRPr="002658DA" w:rsidRDefault="00A40F34" w:rsidP="00A40F34">
      <w:pPr>
        <w:pStyle w:val="Textodenotaderodap"/>
        <w:spacing w:before="240" w:after="240"/>
        <w:jc w:val="both"/>
        <w:rPr>
          <w:rFonts w:cs="Arial"/>
          <w:sz w:val="24"/>
          <w:szCs w:val="24"/>
        </w:rPr>
      </w:pPr>
      <w:proofErr w:type="gramStart"/>
      <w:r w:rsidRPr="00CB2BF6">
        <w:rPr>
          <w:rFonts w:cs="Arial"/>
          <w:sz w:val="24"/>
          <w:szCs w:val="24"/>
          <w:lang w:val="en-US"/>
        </w:rPr>
        <w:t xml:space="preserve">POSNER, Richard A. </w:t>
      </w:r>
      <w:r w:rsidRPr="002658DA">
        <w:rPr>
          <w:rFonts w:cs="Arial"/>
          <w:b/>
          <w:sz w:val="24"/>
          <w:szCs w:val="24"/>
          <w:lang w:val="en-US"/>
        </w:rPr>
        <w:t>Economic analysis of law</w:t>
      </w:r>
      <w:r w:rsidRPr="00CB2BF6">
        <w:rPr>
          <w:rFonts w:cs="Arial"/>
          <w:sz w:val="24"/>
          <w:szCs w:val="24"/>
          <w:lang w:val="en-US"/>
        </w:rPr>
        <w:t>.</w:t>
      </w:r>
      <w:proofErr w:type="gramEnd"/>
      <w:r w:rsidRPr="00CB2BF6">
        <w:rPr>
          <w:rFonts w:cs="Arial"/>
          <w:sz w:val="24"/>
          <w:szCs w:val="24"/>
          <w:lang w:val="en-US"/>
        </w:rPr>
        <w:t xml:space="preserve"> </w:t>
      </w:r>
      <w:proofErr w:type="spellStart"/>
      <w:r w:rsidRPr="002658DA">
        <w:rPr>
          <w:rFonts w:cs="Arial"/>
          <w:sz w:val="24"/>
          <w:szCs w:val="24"/>
        </w:rPr>
        <w:t>Wolters</w:t>
      </w:r>
      <w:proofErr w:type="spellEnd"/>
      <w:r w:rsidRPr="002658DA">
        <w:rPr>
          <w:rFonts w:cs="Arial"/>
          <w:sz w:val="24"/>
          <w:szCs w:val="24"/>
        </w:rPr>
        <w:t xml:space="preserve"> </w:t>
      </w:r>
      <w:proofErr w:type="spellStart"/>
      <w:r w:rsidRPr="002658DA">
        <w:rPr>
          <w:rFonts w:cs="Arial"/>
          <w:sz w:val="24"/>
          <w:szCs w:val="24"/>
        </w:rPr>
        <w:t>Kluwer</w:t>
      </w:r>
      <w:proofErr w:type="spellEnd"/>
      <w:r w:rsidRPr="002658DA">
        <w:rPr>
          <w:rFonts w:cs="Arial"/>
          <w:sz w:val="24"/>
          <w:szCs w:val="24"/>
        </w:rPr>
        <w:t xml:space="preserve"> Law &amp; Business, 2014.</w:t>
      </w:r>
    </w:p>
    <w:p w:rsidR="00A40F34" w:rsidRPr="00F66471" w:rsidRDefault="00A40F34" w:rsidP="00A40F34">
      <w:pPr>
        <w:pStyle w:val="Textodenotaderodap"/>
        <w:spacing w:before="240" w:after="240"/>
        <w:jc w:val="both"/>
        <w:rPr>
          <w:rFonts w:cs="Arial"/>
          <w:sz w:val="24"/>
          <w:szCs w:val="24"/>
        </w:rPr>
      </w:pPr>
      <w:proofErr w:type="gramStart"/>
      <w:r w:rsidRPr="00F66471">
        <w:rPr>
          <w:rFonts w:cs="Arial"/>
          <w:sz w:val="24"/>
          <w:szCs w:val="24"/>
        </w:rPr>
        <w:t>POSSAS</w:t>
      </w:r>
      <w:proofErr w:type="gramEnd"/>
      <w:r w:rsidRPr="00F66471">
        <w:rPr>
          <w:rFonts w:cs="Arial"/>
          <w:sz w:val="24"/>
          <w:szCs w:val="24"/>
        </w:rPr>
        <w:t xml:space="preserve">, Silvia, </w:t>
      </w:r>
      <w:proofErr w:type="spellStart"/>
      <w:r w:rsidRPr="00F66471">
        <w:rPr>
          <w:rFonts w:cs="Arial"/>
          <w:sz w:val="24"/>
          <w:szCs w:val="24"/>
        </w:rPr>
        <w:t>Concorrencia</w:t>
      </w:r>
      <w:proofErr w:type="spellEnd"/>
      <w:r w:rsidRPr="00F66471">
        <w:rPr>
          <w:rFonts w:cs="Arial"/>
          <w:sz w:val="24"/>
          <w:szCs w:val="24"/>
        </w:rPr>
        <w:t xml:space="preserve"> e Inovação, in ECONOMIA DA INOVAÇÃO TECNOLOGIA, Editora HUCITEC, Ordem dos Economistas do Brasil, São Paulo, 2006</w:t>
      </w:r>
    </w:p>
    <w:p w:rsidR="00A40F34" w:rsidRPr="00A35A8F" w:rsidRDefault="00A40F34" w:rsidP="00A40F34">
      <w:pPr>
        <w:pStyle w:val="Textodenotaderodap"/>
        <w:spacing w:before="240" w:after="240"/>
        <w:jc w:val="both"/>
        <w:rPr>
          <w:rFonts w:cs="Arial"/>
          <w:sz w:val="24"/>
          <w:szCs w:val="24"/>
        </w:rPr>
      </w:pPr>
      <w:r w:rsidRPr="00A35A8F">
        <w:rPr>
          <w:rFonts w:cs="Arial"/>
          <w:sz w:val="24"/>
          <w:szCs w:val="24"/>
        </w:rPr>
        <w:t xml:space="preserve">STRECK, </w:t>
      </w:r>
      <w:proofErr w:type="spellStart"/>
      <w:r w:rsidRPr="00A35A8F">
        <w:rPr>
          <w:rFonts w:cs="Arial"/>
          <w:sz w:val="24"/>
          <w:szCs w:val="24"/>
        </w:rPr>
        <w:t>Lênio</w:t>
      </w:r>
      <w:proofErr w:type="spellEnd"/>
      <w:r w:rsidRPr="00A35A8F">
        <w:rPr>
          <w:rFonts w:cs="Arial"/>
          <w:sz w:val="24"/>
          <w:szCs w:val="24"/>
        </w:rPr>
        <w:t xml:space="preserve"> Luiz, </w:t>
      </w:r>
      <w:r w:rsidRPr="00A35A8F">
        <w:rPr>
          <w:rFonts w:cs="Arial"/>
          <w:b/>
          <w:bCs/>
          <w:sz w:val="24"/>
          <w:szCs w:val="24"/>
        </w:rPr>
        <w:t>Jurisdição constitucional e hermenêutica</w:t>
      </w:r>
      <w:r w:rsidRPr="00A35A8F">
        <w:rPr>
          <w:rFonts w:cs="Arial"/>
          <w:sz w:val="24"/>
          <w:szCs w:val="24"/>
        </w:rPr>
        <w:t xml:space="preserve">: uma nova crítica do direito. 2. </w:t>
      </w:r>
      <w:proofErr w:type="gramStart"/>
      <w:r w:rsidRPr="00A35A8F">
        <w:rPr>
          <w:rFonts w:cs="Arial"/>
          <w:sz w:val="24"/>
          <w:szCs w:val="24"/>
        </w:rPr>
        <w:t>ed.</w:t>
      </w:r>
      <w:proofErr w:type="gramEnd"/>
      <w:r w:rsidRPr="00A35A8F">
        <w:rPr>
          <w:rFonts w:cs="Arial"/>
          <w:sz w:val="24"/>
          <w:szCs w:val="24"/>
        </w:rPr>
        <w:t>, revista e ampliada. Rio de Janeiro: Forense, 2004.</w:t>
      </w:r>
    </w:p>
    <w:p w:rsidR="00A40F34" w:rsidRPr="00A35A8F" w:rsidRDefault="00A40F34" w:rsidP="00A40F34">
      <w:pPr>
        <w:pStyle w:val="Textodenotaderodap"/>
        <w:spacing w:before="240" w:after="240"/>
        <w:jc w:val="both"/>
        <w:rPr>
          <w:rFonts w:cs="Arial"/>
          <w:sz w:val="24"/>
          <w:szCs w:val="24"/>
        </w:rPr>
      </w:pPr>
      <w:r w:rsidRPr="00A35A8F">
        <w:rPr>
          <w:rFonts w:cs="Arial"/>
          <w:sz w:val="24"/>
          <w:szCs w:val="24"/>
        </w:rPr>
        <w:t xml:space="preserve">______. </w:t>
      </w:r>
      <w:r w:rsidRPr="00A35A8F">
        <w:rPr>
          <w:rFonts w:cs="Arial"/>
          <w:b/>
          <w:bCs/>
          <w:sz w:val="24"/>
          <w:szCs w:val="24"/>
        </w:rPr>
        <w:t>Hermenêutica Jurídica e(m) crise:</w:t>
      </w:r>
      <w:r w:rsidRPr="00A35A8F">
        <w:rPr>
          <w:rFonts w:cs="Arial"/>
          <w:sz w:val="24"/>
          <w:szCs w:val="24"/>
        </w:rPr>
        <w:t xml:space="preserve"> uma exploração hermenêutica da construção do Direito. 5. </w:t>
      </w:r>
      <w:proofErr w:type="gramStart"/>
      <w:r w:rsidRPr="00A35A8F">
        <w:rPr>
          <w:rFonts w:cs="Arial"/>
          <w:sz w:val="24"/>
          <w:szCs w:val="24"/>
        </w:rPr>
        <w:t>ed.</w:t>
      </w:r>
      <w:proofErr w:type="gramEnd"/>
      <w:r w:rsidRPr="00A35A8F">
        <w:rPr>
          <w:rFonts w:cs="Arial"/>
          <w:sz w:val="24"/>
          <w:szCs w:val="24"/>
        </w:rPr>
        <w:t xml:space="preserve">, revista, atualizada. Porto Alegre: Livraria do Advogado, </w:t>
      </w:r>
      <w:proofErr w:type="gramStart"/>
      <w:r w:rsidRPr="00A35A8F">
        <w:rPr>
          <w:rFonts w:cs="Arial"/>
          <w:sz w:val="24"/>
          <w:szCs w:val="24"/>
        </w:rPr>
        <w:t>2004</w:t>
      </w:r>
      <w:proofErr w:type="gramEnd"/>
    </w:p>
    <w:p w:rsidR="00A40F34" w:rsidRPr="00A35A8F" w:rsidRDefault="00A40F34" w:rsidP="00A40F34">
      <w:pPr>
        <w:pStyle w:val="Textodenotaderodap"/>
        <w:spacing w:before="240" w:after="240"/>
        <w:jc w:val="both"/>
        <w:rPr>
          <w:rFonts w:cs="Arial"/>
          <w:sz w:val="24"/>
          <w:szCs w:val="24"/>
        </w:rPr>
      </w:pPr>
    </w:p>
    <w:p w:rsidR="00A40F34" w:rsidRDefault="00A40F34" w:rsidP="00A40F34"/>
    <w:p w:rsidR="00A40F34" w:rsidRDefault="00A40F34" w:rsidP="00A40F34">
      <w:pPr>
        <w:pStyle w:val="Corpodetexto2"/>
        <w:tabs>
          <w:tab w:val="left" w:pos="720"/>
        </w:tabs>
        <w:jc w:val="both"/>
        <w:rPr>
          <w:rFonts w:ascii="Arial" w:hAnsi="Arial"/>
          <w:lang w:val="pt-BR"/>
        </w:rPr>
      </w:pPr>
    </w:p>
    <w:p w:rsidR="00A40F34" w:rsidRDefault="00A40F34" w:rsidP="00A40F34"/>
    <w:p w:rsidR="00A40F34" w:rsidRDefault="00A40F34" w:rsidP="00E63584">
      <w:pPr>
        <w:pStyle w:val="Corpodetexto2"/>
        <w:tabs>
          <w:tab w:val="left" w:pos="720"/>
        </w:tabs>
        <w:jc w:val="both"/>
        <w:rPr>
          <w:rFonts w:ascii="Arial" w:hAnsi="Arial"/>
          <w:lang w:val="pt-BR"/>
        </w:rPr>
      </w:pPr>
    </w:p>
    <w:sectPr w:rsidR="00A40F34" w:rsidSect="00E75A8C">
      <w:headerReference w:type="default" r:id="rId12"/>
      <w:pgSz w:w="11906" w:h="16838"/>
      <w:pgMar w:top="1417" w:right="1701" w:bottom="2252" w:left="1701" w:header="720" w:footer="14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16" w:rsidRDefault="00575A16">
      <w:r>
        <w:separator/>
      </w:r>
    </w:p>
  </w:endnote>
  <w:endnote w:type="continuationSeparator" w:id="0">
    <w:p w:rsidR="00575A16" w:rsidRDefault="0057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16" w:rsidRDefault="00575A16">
      <w:r>
        <w:separator/>
      </w:r>
    </w:p>
  </w:footnote>
  <w:footnote w:type="continuationSeparator" w:id="0">
    <w:p w:rsidR="00575A16" w:rsidRDefault="00575A16">
      <w:r>
        <w:continuationSeparator/>
      </w:r>
    </w:p>
  </w:footnote>
  <w:footnote w:id="1">
    <w:p w:rsidR="00086DC6" w:rsidRPr="00D3239D" w:rsidRDefault="00086DC6" w:rsidP="00D3239D">
      <w:pPr>
        <w:pStyle w:val="Textodenotaderodap"/>
        <w:jc w:val="both"/>
        <w:rPr>
          <w:rFonts w:cs="Arial"/>
        </w:rPr>
      </w:pPr>
      <w:r>
        <w:rPr>
          <w:rStyle w:val="Refdenotaderodap"/>
        </w:rPr>
        <w:footnoteRef/>
      </w:r>
      <w:r>
        <w:t xml:space="preserve"> </w:t>
      </w:r>
      <w:proofErr w:type="gramStart"/>
      <w:r w:rsidRPr="00D3239D">
        <w:rPr>
          <w:rFonts w:cs="Arial"/>
          <w:color w:val="000000"/>
          <w:shd w:val="clear" w:color="auto" w:fill="FFFFFF"/>
        </w:rPr>
        <w:t>Bagnoli ,</w:t>
      </w:r>
      <w:proofErr w:type="gramEnd"/>
      <w:r w:rsidRPr="00D3239D">
        <w:rPr>
          <w:rFonts w:cs="Arial"/>
          <w:color w:val="000000"/>
          <w:shd w:val="clear" w:color="auto" w:fill="FFFFFF"/>
        </w:rPr>
        <w:t xml:space="preserve"> Vicente.</w:t>
      </w:r>
      <w:r w:rsidRPr="00D3239D">
        <w:rPr>
          <w:rStyle w:val="apple-converted-space"/>
          <w:rFonts w:cs="Arial"/>
          <w:color w:val="000000"/>
          <w:shd w:val="clear" w:color="auto" w:fill="FFFFFF"/>
        </w:rPr>
        <w:t> </w:t>
      </w:r>
      <w:r w:rsidRPr="00D3239D">
        <w:rPr>
          <w:rStyle w:val="cite-title"/>
          <w:rFonts w:cs="Arial"/>
          <w:i/>
          <w:iCs/>
          <w:color w:val="000000"/>
          <w:bdr w:val="none" w:sz="0" w:space="0" w:color="auto" w:frame="1"/>
          <w:shd w:val="clear" w:color="auto" w:fill="FFFFFF"/>
        </w:rPr>
        <w:t>Direito econômico, 6ª edição.</w:t>
      </w:r>
      <w:r w:rsidRPr="00D3239D">
        <w:rPr>
          <w:rStyle w:val="apple-converted-space"/>
          <w:rFonts w:cs="Arial"/>
          <w:color w:val="000000"/>
          <w:shd w:val="clear" w:color="auto" w:fill="FFFFFF"/>
        </w:rPr>
        <w:t> </w:t>
      </w:r>
      <w:r w:rsidRPr="00D3239D">
        <w:rPr>
          <w:rFonts w:cs="Arial"/>
          <w:color w:val="000000"/>
          <w:shd w:val="clear" w:color="auto" w:fill="FFFFFF"/>
        </w:rPr>
        <w:t>Atlas, 2013.</w:t>
      </w:r>
      <w:r w:rsidR="007333FF">
        <w:rPr>
          <w:rStyle w:val="apple-converted-space"/>
          <w:rFonts w:cs="Arial"/>
          <w:color w:val="000000"/>
          <w:shd w:val="clear" w:color="auto" w:fill="FFFFFF"/>
        </w:rPr>
        <w:t> p</w:t>
      </w:r>
      <w:r w:rsidRPr="00D3239D">
        <w:rPr>
          <w:rStyle w:val="apple-converted-space"/>
          <w:rFonts w:cs="Arial"/>
          <w:color w:val="000000"/>
          <w:shd w:val="clear" w:color="auto" w:fill="FFFFFF"/>
        </w:rPr>
        <w:t>. 262.</w:t>
      </w:r>
    </w:p>
  </w:footnote>
  <w:footnote w:id="2">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w:t>
      </w:r>
      <w:r w:rsidR="007333FF">
        <w:rPr>
          <w:rFonts w:cs="Arial"/>
          <w:color w:val="000000"/>
          <w:shd w:val="clear" w:color="auto" w:fill="FFFFFF"/>
        </w:rPr>
        <w:t>Bagnoli</w:t>
      </w:r>
      <w:r w:rsidRPr="00D3239D">
        <w:rPr>
          <w:rFonts w:cs="Arial"/>
          <w:color w:val="000000"/>
          <w:shd w:val="clear" w:color="auto" w:fill="FFFFFF"/>
        </w:rPr>
        <w:t xml:space="preserve">, </w:t>
      </w:r>
      <w:r w:rsidR="007333FF">
        <w:rPr>
          <w:rFonts w:cs="Arial"/>
          <w:color w:val="000000"/>
          <w:shd w:val="clear" w:color="auto" w:fill="FFFFFF"/>
        </w:rPr>
        <w:t>ob. cit</w:t>
      </w:r>
      <w:r w:rsidRPr="00D3239D">
        <w:rPr>
          <w:rFonts w:cs="Arial"/>
          <w:color w:val="000000"/>
          <w:shd w:val="clear" w:color="auto" w:fill="FFFFFF"/>
        </w:rPr>
        <w:t>.</w:t>
      </w:r>
      <w:r w:rsidR="007333FF">
        <w:rPr>
          <w:rStyle w:val="apple-converted-space"/>
          <w:rFonts w:cs="Arial"/>
          <w:color w:val="000000"/>
          <w:shd w:val="clear" w:color="auto" w:fill="FFFFFF"/>
        </w:rPr>
        <w:t> p</w:t>
      </w:r>
      <w:r w:rsidRPr="00D3239D">
        <w:rPr>
          <w:rStyle w:val="apple-converted-space"/>
          <w:rFonts w:cs="Arial"/>
          <w:color w:val="000000"/>
          <w:shd w:val="clear" w:color="auto" w:fill="FFFFFF"/>
        </w:rPr>
        <w:t>. 27.</w:t>
      </w:r>
    </w:p>
  </w:footnote>
  <w:footnote w:id="3">
    <w:p w:rsidR="00086DC6" w:rsidRPr="00D3239D" w:rsidRDefault="00086DC6" w:rsidP="00D3239D">
      <w:pPr>
        <w:pStyle w:val="Textodenotaderodap"/>
        <w:jc w:val="both"/>
        <w:rPr>
          <w:rFonts w:cs="Arial"/>
        </w:rPr>
      </w:pPr>
      <w:r w:rsidRPr="00D3239D">
        <w:rPr>
          <w:rStyle w:val="Caracteresdenotaderodap"/>
          <w:rFonts w:cs="Arial"/>
        </w:rPr>
        <w:footnoteRef/>
      </w:r>
      <w:r w:rsidRPr="00D3239D">
        <w:rPr>
          <w:rFonts w:cs="Arial"/>
        </w:rPr>
        <w:tab/>
        <w:t xml:space="preserve"> FONSECA, João Bosco. </w:t>
      </w:r>
      <w:r w:rsidRPr="00D3239D">
        <w:rPr>
          <w:rFonts w:cs="Arial"/>
          <w:b/>
          <w:bCs/>
        </w:rPr>
        <w:t>Direito econômico</w:t>
      </w:r>
      <w:r w:rsidRPr="00D3239D">
        <w:rPr>
          <w:rFonts w:cs="Arial"/>
        </w:rPr>
        <w:t xml:space="preserve">. 5. ed., Rio de Janeiro: Forense, Rio de Janeiro, 2004. p. 16. </w:t>
      </w:r>
    </w:p>
  </w:footnote>
  <w:footnote w:id="4">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w:t>
      </w:r>
      <w:r w:rsidR="007333FF">
        <w:rPr>
          <w:rFonts w:cs="Arial"/>
          <w:color w:val="000000"/>
          <w:shd w:val="clear" w:color="auto" w:fill="FFFFFF"/>
        </w:rPr>
        <w:t>Bagnoli</w:t>
      </w:r>
      <w:r w:rsidRPr="00D3239D">
        <w:rPr>
          <w:rFonts w:cs="Arial"/>
          <w:color w:val="000000"/>
          <w:shd w:val="clear" w:color="auto" w:fill="FFFFFF"/>
        </w:rPr>
        <w:t xml:space="preserve">, </w:t>
      </w:r>
      <w:r w:rsidR="007333FF">
        <w:rPr>
          <w:rFonts w:cs="Arial"/>
          <w:color w:val="000000"/>
          <w:shd w:val="clear" w:color="auto" w:fill="FFFFFF"/>
        </w:rPr>
        <w:t>ob. cit</w:t>
      </w:r>
      <w:r w:rsidRPr="00D3239D">
        <w:rPr>
          <w:rFonts w:cs="Arial"/>
          <w:color w:val="000000"/>
          <w:shd w:val="clear" w:color="auto" w:fill="FFFFFF"/>
        </w:rPr>
        <w:t>. “</w:t>
      </w:r>
      <w:r w:rsidRPr="00D3239D">
        <w:rPr>
          <w:rFonts w:cs="Arial"/>
        </w:rPr>
        <w:t xml:space="preserve">Na Alemanha, os efeitos da Crise de 1929 </w:t>
      </w:r>
      <w:proofErr w:type="spellStart"/>
      <w:r w:rsidRPr="00D3239D">
        <w:rPr>
          <w:rFonts w:cs="Arial"/>
        </w:rPr>
        <w:t>também</w:t>
      </w:r>
      <w:proofErr w:type="spellEnd"/>
      <w:r w:rsidRPr="00D3239D">
        <w:rPr>
          <w:rFonts w:cs="Arial"/>
        </w:rPr>
        <w:t xml:space="preserve"> eclodiram. Nesse ano, a </w:t>
      </w:r>
      <w:proofErr w:type="spellStart"/>
      <w:r w:rsidRPr="00D3239D">
        <w:rPr>
          <w:rFonts w:cs="Arial"/>
        </w:rPr>
        <w:t>força</w:t>
      </w:r>
      <w:proofErr w:type="spellEnd"/>
      <w:r w:rsidRPr="00D3239D">
        <w:rPr>
          <w:rFonts w:cs="Arial"/>
        </w:rPr>
        <w:t xml:space="preserve"> motriz do capital organizado, o empresariado, declara seu descontentamento com o modelo da </w:t>
      </w:r>
      <w:proofErr w:type="spellStart"/>
      <w:r w:rsidRPr="00D3239D">
        <w:rPr>
          <w:rFonts w:cs="Arial"/>
        </w:rPr>
        <w:t>República</w:t>
      </w:r>
      <w:proofErr w:type="spellEnd"/>
      <w:r w:rsidRPr="00D3239D">
        <w:rPr>
          <w:rFonts w:cs="Arial"/>
        </w:rPr>
        <w:t xml:space="preserve"> de Weimar, em meio à crise </w:t>
      </w:r>
      <w:proofErr w:type="spellStart"/>
      <w:r w:rsidRPr="00D3239D">
        <w:rPr>
          <w:rFonts w:cs="Arial"/>
        </w:rPr>
        <w:t>econômica</w:t>
      </w:r>
      <w:proofErr w:type="spellEnd"/>
      <w:r w:rsidRPr="00D3239D">
        <w:rPr>
          <w:rFonts w:cs="Arial"/>
        </w:rPr>
        <w:t xml:space="preserve">, e passa a combater o aumento de </w:t>
      </w:r>
      <w:proofErr w:type="spellStart"/>
      <w:r w:rsidRPr="00D3239D">
        <w:rPr>
          <w:rFonts w:cs="Arial"/>
        </w:rPr>
        <w:t>salários</w:t>
      </w:r>
      <w:proofErr w:type="spellEnd"/>
      <w:r w:rsidRPr="00D3239D">
        <w:rPr>
          <w:rFonts w:cs="Arial"/>
        </w:rPr>
        <w:t>, as garantias dos trabalhadores e, sobretudo, o Estado Social.” p. 17</w:t>
      </w:r>
    </w:p>
  </w:footnote>
  <w:footnote w:id="5">
    <w:p w:rsidR="00086DC6" w:rsidRPr="00D3239D" w:rsidRDefault="00086DC6" w:rsidP="00D3239D">
      <w:pPr>
        <w:pStyle w:val="Textodenotaderodap"/>
        <w:jc w:val="both"/>
        <w:rPr>
          <w:rFonts w:cs="Arial"/>
        </w:rPr>
      </w:pPr>
      <w:r w:rsidRPr="00D3239D">
        <w:rPr>
          <w:rStyle w:val="Caracteresdenotaderodap"/>
          <w:rFonts w:cs="Arial"/>
        </w:rPr>
        <w:footnoteRef/>
      </w:r>
      <w:r w:rsidRPr="00D3239D">
        <w:rPr>
          <w:rFonts w:cs="Arial"/>
        </w:rPr>
        <w:tab/>
        <w:t xml:space="preserve"> GRAU, Eros Roberto. </w:t>
      </w:r>
      <w:r w:rsidRPr="00D3239D">
        <w:rPr>
          <w:rFonts w:cs="Arial"/>
          <w:b/>
          <w:bCs/>
        </w:rPr>
        <w:t>A ordem econômica na constituição de 1988</w:t>
      </w:r>
      <w:r w:rsidRPr="00D3239D">
        <w:rPr>
          <w:rFonts w:cs="Arial"/>
        </w:rPr>
        <w:t>. 8. ed., São Paulo: Malheiros, 2003 op. cit. p. 24-27, nessa linha de raciocínio são míticas as constituições de Weimar de 1919 e Mexicana de 1917, pois atribuíram ao legislador infraconstitucional a função de regulamentar a Constituição.</w:t>
      </w:r>
    </w:p>
  </w:footnote>
  <w:footnote w:id="6">
    <w:p w:rsidR="00086DC6" w:rsidRPr="00D3239D" w:rsidRDefault="00086DC6" w:rsidP="00D3239D">
      <w:pPr>
        <w:pStyle w:val="Textodenotaderodap"/>
        <w:jc w:val="both"/>
        <w:rPr>
          <w:rFonts w:cs="Arial"/>
        </w:rPr>
      </w:pPr>
      <w:r w:rsidRPr="00D3239D">
        <w:rPr>
          <w:rStyle w:val="Caracteresdenotaderodap"/>
          <w:rFonts w:cs="Arial"/>
        </w:rPr>
        <w:footnoteRef/>
      </w:r>
      <w:r w:rsidRPr="00D3239D">
        <w:rPr>
          <w:rFonts w:cs="Arial"/>
        </w:rPr>
        <w:tab/>
        <w:t xml:space="preserve"> GRAU, op. cit. p. 59 </w:t>
      </w:r>
    </w:p>
  </w:footnote>
  <w:footnote w:id="7">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BUCCI,</w:t>
      </w:r>
      <w:r w:rsidR="00D3239D" w:rsidRPr="00D3239D">
        <w:rPr>
          <w:rFonts w:cs="Arial"/>
        </w:rPr>
        <w:t xml:space="preserve"> Maria Paula Dallari. </w:t>
      </w:r>
      <w:r w:rsidR="00D3239D" w:rsidRPr="00D3239D">
        <w:rPr>
          <w:rFonts w:cs="Arial"/>
          <w:b/>
        </w:rPr>
        <w:t xml:space="preserve">Fundamentos para uma Teoria Jurídica das Politicas Publicas, </w:t>
      </w:r>
      <w:r w:rsidR="00D3239D" w:rsidRPr="00D3239D">
        <w:rPr>
          <w:rFonts w:cs="Arial"/>
        </w:rPr>
        <w:t>São Paulo, Saraiva, 2013.</w:t>
      </w:r>
      <w:r w:rsidRPr="00D3239D">
        <w:rPr>
          <w:rFonts w:cs="Arial"/>
        </w:rPr>
        <w:t xml:space="preserve"> op. cit. Pag. 95</w:t>
      </w:r>
    </w:p>
  </w:footnote>
  <w:footnote w:id="8">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COMPARATO. Fábio Konder </w:t>
      </w:r>
      <w:r w:rsidRPr="00D3239D">
        <w:rPr>
          <w:rFonts w:cs="Arial"/>
          <w:b/>
          <w:bCs/>
        </w:rPr>
        <w:t>Regime Constitucional de Controle de Preços no Mercado</w:t>
      </w:r>
      <w:r w:rsidRPr="00D3239D">
        <w:rPr>
          <w:rFonts w:cs="Arial"/>
        </w:rPr>
        <w:t>. Direito Público, 97/17 p. 19</w:t>
      </w:r>
    </w:p>
  </w:footnote>
  <w:footnote w:id="9">
    <w:p w:rsidR="00086DC6" w:rsidRPr="007333FF" w:rsidRDefault="00086DC6" w:rsidP="00D3239D">
      <w:pPr>
        <w:pStyle w:val="Textodenotaderodap"/>
        <w:jc w:val="both"/>
        <w:rPr>
          <w:rFonts w:cs="Arial"/>
        </w:rPr>
      </w:pPr>
      <w:r w:rsidRPr="00D3239D">
        <w:rPr>
          <w:rStyle w:val="Refdenotaderodap"/>
          <w:rFonts w:cs="Arial"/>
        </w:rPr>
        <w:footnoteRef/>
      </w:r>
      <w:r w:rsidRPr="00D3239D">
        <w:rPr>
          <w:rFonts w:cs="Arial"/>
        </w:rPr>
        <w:t xml:space="preserve"> </w:t>
      </w:r>
      <w:r w:rsidR="007333FF" w:rsidRPr="007333FF">
        <w:rPr>
          <w:rFonts w:cs="Arial"/>
        </w:rPr>
        <w:t xml:space="preserve">FURTADO, Celso. </w:t>
      </w:r>
      <w:r w:rsidR="007333FF" w:rsidRPr="007333FF">
        <w:rPr>
          <w:rFonts w:cs="Arial"/>
          <w:b/>
          <w:bCs/>
        </w:rPr>
        <w:t>Teoria e política do desenvolvimento econômico</w:t>
      </w:r>
      <w:r w:rsidR="007333FF" w:rsidRPr="007333FF">
        <w:rPr>
          <w:rFonts w:cs="Arial"/>
        </w:rPr>
        <w:t>. 10. ed. São Paulo: Paz e Terra, 2000</w:t>
      </w:r>
      <w:r w:rsidRPr="007333FF">
        <w:rPr>
          <w:rFonts w:cs="Arial"/>
        </w:rPr>
        <w:t>, p. 16.</w:t>
      </w:r>
    </w:p>
  </w:footnote>
  <w:footnote w:id="10">
    <w:p w:rsidR="00086DC6" w:rsidRPr="007333FF" w:rsidRDefault="00086DC6" w:rsidP="00D3239D">
      <w:pPr>
        <w:pStyle w:val="Textodenotaderodap"/>
        <w:jc w:val="both"/>
        <w:rPr>
          <w:rFonts w:cs="Arial"/>
        </w:rPr>
      </w:pPr>
      <w:r w:rsidRPr="007333FF">
        <w:rPr>
          <w:rStyle w:val="Refdenotaderodap"/>
          <w:rFonts w:cs="Arial"/>
        </w:rPr>
        <w:footnoteRef/>
      </w:r>
      <w:r w:rsidRPr="007333FF">
        <w:rPr>
          <w:rFonts w:cs="Arial"/>
        </w:rPr>
        <w:t xml:space="preserve">BERCOVICI, Gilberto. </w:t>
      </w:r>
      <w:r w:rsidRPr="007333FF">
        <w:rPr>
          <w:rFonts w:cs="Arial"/>
          <w:b/>
        </w:rPr>
        <w:t xml:space="preserve">Soberania e Constituição. Para uma critica do Constitucionalismo. </w:t>
      </w:r>
      <w:proofErr w:type="spellStart"/>
      <w:r w:rsidRPr="007333FF">
        <w:rPr>
          <w:rFonts w:cs="Arial"/>
        </w:rPr>
        <w:t>Quartier</w:t>
      </w:r>
      <w:proofErr w:type="spellEnd"/>
      <w:r w:rsidRPr="007333FF">
        <w:rPr>
          <w:rFonts w:cs="Arial"/>
        </w:rPr>
        <w:t xml:space="preserve"> </w:t>
      </w:r>
      <w:proofErr w:type="spellStart"/>
      <w:r w:rsidRPr="007333FF">
        <w:rPr>
          <w:rFonts w:cs="Arial"/>
        </w:rPr>
        <w:t>Latin</w:t>
      </w:r>
      <w:proofErr w:type="spellEnd"/>
      <w:r w:rsidRPr="007333FF">
        <w:rPr>
          <w:rFonts w:cs="Arial"/>
        </w:rPr>
        <w:t>. São Paulo, 2008, pag. 290 e 294.</w:t>
      </w:r>
    </w:p>
  </w:footnote>
  <w:footnote w:id="11">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FURTADO, op. </w:t>
      </w:r>
      <w:proofErr w:type="spellStart"/>
      <w:r w:rsidRPr="00D3239D">
        <w:rPr>
          <w:rFonts w:cs="Arial"/>
        </w:rPr>
        <w:t>cit</w:t>
      </w:r>
      <w:proofErr w:type="spellEnd"/>
      <w:r w:rsidRPr="00D3239D">
        <w:rPr>
          <w:rFonts w:cs="Arial"/>
        </w:rPr>
        <w:t>, p. 18.</w:t>
      </w:r>
    </w:p>
  </w:footnote>
  <w:footnote w:id="12">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w:t>
      </w:r>
      <w:proofErr w:type="spellStart"/>
      <w:r w:rsidRPr="00D3239D">
        <w:rPr>
          <w:rFonts w:cs="Arial"/>
        </w:rPr>
        <w:t>Ibid</w:t>
      </w:r>
      <w:proofErr w:type="spellEnd"/>
      <w:r w:rsidRPr="00D3239D">
        <w:rPr>
          <w:rFonts w:cs="Arial"/>
        </w:rPr>
        <w:t>, p. 19-20.</w:t>
      </w:r>
    </w:p>
  </w:footnote>
  <w:footnote w:id="13">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GRAU, Ob. cit. p. 36 </w:t>
      </w:r>
    </w:p>
  </w:footnote>
  <w:footnote w:id="14">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BERCOVICI, Ob. </w:t>
      </w:r>
      <w:proofErr w:type="spellStart"/>
      <w:r w:rsidRPr="00D3239D">
        <w:rPr>
          <w:rFonts w:cs="Arial"/>
        </w:rPr>
        <w:t>cit</w:t>
      </w:r>
      <w:proofErr w:type="spellEnd"/>
      <w:r w:rsidRPr="00D3239D">
        <w:rPr>
          <w:rFonts w:cs="Arial"/>
        </w:rPr>
        <w:t xml:space="preserve"> p. 37.</w:t>
      </w:r>
    </w:p>
  </w:footnote>
  <w:footnote w:id="15">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STRECK, </w:t>
      </w:r>
      <w:proofErr w:type="spellStart"/>
      <w:r w:rsidRPr="00D3239D">
        <w:rPr>
          <w:rFonts w:cs="Arial"/>
        </w:rPr>
        <w:t>Lênio</w:t>
      </w:r>
      <w:proofErr w:type="spellEnd"/>
      <w:r w:rsidRPr="00D3239D">
        <w:rPr>
          <w:rFonts w:cs="Arial"/>
        </w:rPr>
        <w:t xml:space="preserve"> Luiz, </w:t>
      </w:r>
      <w:r w:rsidRPr="00D3239D">
        <w:rPr>
          <w:rFonts w:cs="Arial"/>
          <w:b/>
          <w:bCs/>
        </w:rPr>
        <w:t>Jurisdição constitucional e hermenêutica</w:t>
      </w:r>
      <w:r w:rsidRPr="00D3239D">
        <w:rPr>
          <w:rFonts w:cs="Arial"/>
        </w:rPr>
        <w:t xml:space="preserve">: uma nova crítica do direito. 2. ed., revista e ampliada. Rio de Janeiro: Forense, 2004. p. 17 </w:t>
      </w:r>
    </w:p>
  </w:footnote>
  <w:footnote w:id="16">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STRECK, </w:t>
      </w:r>
      <w:proofErr w:type="spellStart"/>
      <w:r w:rsidRPr="00D3239D">
        <w:rPr>
          <w:rFonts w:cs="Arial"/>
        </w:rPr>
        <w:t>Lenio</w:t>
      </w:r>
      <w:proofErr w:type="spellEnd"/>
      <w:r w:rsidRPr="00D3239D">
        <w:rPr>
          <w:rFonts w:cs="Arial"/>
        </w:rPr>
        <w:t xml:space="preserve"> Luiz. </w:t>
      </w:r>
      <w:r w:rsidRPr="00D3239D">
        <w:rPr>
          <w:rFonts w:cs="Arial"/>
          <w:b/>
          <w:bCs/>
        </w:rPr>
        <w:t>Hermenêutica Jurídica e(m) crise:</w:t>
      </w:r>
      <w:r w:rsidRPr="00D3239D">
        <w:rPr>
          <w:rFonts w:cs="Arial"/>
        </w:rPr>
        <w:t xml:space="preserve"> uma exploração hermenêutica da construção do Direito. 5. ed., Livraria do Advogado, 2004, p. 23 </w:t>
      </w:r>
      <w:proofErr w:type="spellStart"/>
      <w:r w:rsidRPr="00D3239D">
        <w:rPr>
          <w:rFonts w:cs="Arial"/>
        </w:rPr>
        <w:t>passin</w:t>
      </w:r>
      <w:proofErr w:type="spellEnd"/>
      <w:r w:rsidRPr="00D3239D">
        <w:rPr>
          <w:rFonts w:cs="Arial"/>
        </w:rPr>
        <w:t xml:space="preserve"> 27.</w:t>
      </w:r>
    </w:p>
  </w:footnote>
  <w:footnote w:id="17">
    <w:p w:rsidR="00086DC6" w:rsidRPr="002658DA" w:rsidRDefault="00086DC6" w:rsidP="00D3239D">
      <w:pPr>
        <w:pStyle w:val="Textodenotaderodap"/>
        <w:jc w:val="both"/>
        <w:rPr>
          <w:rFonts w:cs="Arial"/>
        </w:rPr>
      </w:pPr>
      <w:r w:rsidRPr="00D3239D">
        <w:rPr>
          <w:rStyle w:val="Refdenotaderodap"/>
          <w:rFonts w:cs="Arial"/>
        </w:rPr>
        <w:footnoteRef/>
      </w:r>
      <w:r w:rsidRPr="002658DA">
        <w:rPr>
          <w:rFonts w:cs="Arial"/>
        </w:rPr>
        <w:t xml:space="preserve"> STRECK, Ob. cit. p. 1.</w:t>
      </w:r>
    </w:p>
  </w:footnote>
  <w:footnote w:id="18">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BUCCI, Ob. cit. Pag. 94</w:t>
      </w:r>
    </w:p>
  </w:footnote>
  <w:footnote w:id="19">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GRAU, Ob. cit. p. 118 </w:t>
      </w:r>
    </w:p>
  </w:footnote>
  <w:footnote w:id="20">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GRAU, Ob. cit., p. 119.</w:t>
      </w:r>
    </w:p>
  </w:footnote>
  <w:footnote w:id="21">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BERCOVICI, ob. </w:t>
      </w:r>
      <w:proofErr w:type="spellStart"/>
      <w:r w:rsidRPr="00D3239D">
        <w:rPr>
          <w:rFonts w:cs="Arial"/>
        </w:rPr>
        <w:t>cit</w:t>
      </w:r>
      <w:proofErr w:type="spellEnd"/>
      <w:r w:rsidRPr="00D3239D">
        <w:rPr>
          <w:rFonts w:cs="Arial"/>
        </w:rPr>
        <w:t xml:space="preserve"> nesse sentido pag. 158 e seguintes.</w:t>
      </w:r>
    </w:p>
  </w:footnote>
  <w:footnote w:id="22">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GRAU, op. cit. p. 37 </w:t>
      </w:r>
    </w:p>
  </w:footnote>
  <w:footnote w:id="23">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FURTADO, Celso. </w:t>
      </w:r>
      <w:r w:rsidRPr="00D3239D">
        <w:rPr>
          <w:rFonts w:cs="Arial"/>
          <w:b/>
          <w:bCs/>
        </w:rPr>
        <w:t>Teoria e política do desenvolvimento econômico</w:t>
      </w:r>
      <w:r w:rsidRPr="00D3239D">
        <w:rPr>
          <w:rFonts w:cs="Arial"/>
        </w:rPr>
        <w:t>. 10. ed. São Paulo: Paz e Terra, 2000. p. 22.</w:t>
      </w:r>
    </w:p>
  </w:footnote>
  <w:footnote w:id="24">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OCTAVIANI, Alessandro. </w:t>
      </w:r>
      <w:r w:rsidRPr="00D3239D">
        <w:rPr>
          <w:rFonts w:cs="Arial"/>
          <w:b/>
        </w:rPr>
        <w:t xml:space="preserve">RECURSOS GENETICOS E DESENVOLVIMENTO: OS DESAFIOS FURTADIANO E GRAMSCIANO, </w:t>
      </w:r>
      <w:r w:rsidRPr="00D3239D">
        <w:rPr>
          <w:rFonts w:cs="Arial"/>
        </w:rPr>
        <w:t>pag. 43 e 44.</w:t>
      </w:r>
    </w:p>
  </w:footnote>
  <w:footnote w:id="25">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FURTADO. Ob. </w:t>
      </w:r>
      <w:proofErr w:type="spellStart"/>
      <w:r w:rsidRPr="00D3239D">
        <w:rPr>
          <w:rFonts w:cs="Arial"/>
        </w:rPr>
        <w:t>cit</w:t>
      </w:r>
      <w:proofErr w:type="spellEnd"/>
      <w:r w:rsidRPr="00D3239D">
        <w:rPr>
          <w:rFonts w:cs="Arial"/>
        </w:rPr>
        <w:t xml:space="preserve"> p. 15.</w:t>
      </w:r>
    </w:p>
  </w:footnote>
  <w:footnote w:id="26">
    <w:p w:rsidR="00086DC6" w:rsidRPr="00D3239D" w:rsidRDefault="00086DC6" w:rsidP="00D3239D">
      <w:pPr>
        <w:pStyle w:val="Textodenotaderodap"/>
        <w:jc w:val="both"/>
        <w:rPr>
          <w:rFonts w:cs="Arial"/>
        </w:rPr>
      </w:pPr>
      <w:r w:rsidRPr="00D3239D">
        <w:rPr>
          <w:rStyle w:val="Refdenotaderodap"/>
          <w:rFonts w:cs="Arial"/>
        </w:rPr>
        <w:footnoteRef/>
      </w:r>
      <w:r w:rsidRPr="00D3239D">
        <w:rPr>
          <w:rFonts w:cs="Arial"/>
        </w:rPr>
        <w:t xml:space="preserve"> BERCOVICI, Ob. cit.. 360 e 361.</w:t>
      </w:r>
    </w:p>
  </w:footnote>
  <w:footnote w:id="27">
    <w:p w:rsidR="00745D12" w:rsidRPr="002658DA" w:rsidRDefault="00745D12" w:rsidP="00D3239D">
      <w:pPr>
        <w:pStyle w:val="Textodenotaderodap"/>
        <w:jc w:val="both"/>
        <w:rPr>
          <w:rFonts w:cs="Arial"/>
        </w:rPr>
      </w:pPr>
      <w:r w:rsidRPr="00D3239D">
        <w:rPr>
          <w:rStyle w:val="Refdenotaderodap"/>
          <w:rFonts w:cs="Arial"/>
        </w:rPr>
        <w:footnoteRef/>
      </w:r>
      <w:r w:rsidRPr="00D3239D">
        <w:rPr>
          <w:rFonts w:cs="Arial"/>
        </w:rPr>
        <w:t xml:space="preserve"> </w:t>
      </w:r>
      <w:r w:rsidRPr="00D3239D">
        <w:rPr>
          <w:rFonts w:cs="Arial"/>
          <w:color w:val="000000"/>
        </w:rPr>
        <w:t xml:space="preserve">MASSO, Fabiano </w:t>
      </w:r>
      <w:proofErr w:type="spellStart"/>
      <w:r w:rsidRPr="00D3239D">
        <w:rPr>
          <w:rFonts w:cs="Arial"/>
          <w:color w:val="000000"/>
        </w:rPr>
        <w:t>Dolenc</w:t>
      </w:r>
      <w:proofErr w:type="spellEnd"/>
      <w:r w:rsidRPr="00D3239D">
        <w:rPr>
          <w:rFonts w:cs="Arial"/>
          <w:color w:val="000000"/>
        </w:rPr>
        <w:t xml:space="preserve"> Del.</w:t>
      </w:r>
      <w:r w:rsidRPr="00D3239D">
        <w:rPr>
          <w:rFonts w:cs="Arial"/>
        </w:rPr>
        <w:t xml:space="preserve"> </w:t>
      </w:r>
      <w:r w:rsidRPr="00D3239D">
        <w:rPr>
          <w:rStyle w:val="cite-title"/>
          <w:rFonts w:cs="Arial"/>
          <w:i/>
          <w:iCs/>
          <w:color w:val="000000"/>
          <w:bdr w:val="none" w:sz="0" w:space="0" w:color="auto" w:frame="1"/>
          <w:shd w:val="clear" w:color="auto" w:fill="FFFFFF"/>
        </w:rPr>
        <w:t>Direito Econômico - Esquematizado.</w:t>
      </w:r>
      <w:r w:rsidRPr="00D3239D">
        <w:rPr>
          <w:rStyle w:val="apple-converted-space"/>
          <w:rFonts w:cs="Arial"/>
          <w:color w:val="000000"/>
          <w:shd w:val="clear" w:color="auto" w:fill="FFFFFF"/>
        </w:rPr>
        <w:t> </w:t>
      </w:r>
      <w:r w:rsidRPr="002658DA">
        <w:rPr>
          <w:rFonts w:cs="Arial"/>
          <w:color w:val="000000"/>
          <w:shd w:val="clear" w:color="auto" w:fill="FFFFFF"/>
        </w:rPr>
        <w:t>Método, 2012. p. 118</w:t>
      </w:r>
    </w:p>
  </w:footnote>
  <w:footnote w:id="28">
    <w:p w:rsidR="008F5496" w:rsidRPr="002658DA" w:rsidRDefault="008F5496" w:rsidP="00D3239D">
      <w:pPr>
        <w:pStyle w:val="Textodenotaderodap"/>
        <w:jc w:val="both"/>
        <w:rPr>
          <w:rFonts w:cs="Arial"/>
        </w:rPr>
      </w:pPr>
      <w:r w:rsidRPr="00D3239D">
        <w:rPr>
          <w:rStyle w:val="Refdenotaderodap"/>
          <w:rFonts w:cs="Arial"/>
        </w:rPr>
        <w:footnoteRef/>
      </w:r>
      <w:r w:rsidRPr="00D3239D">
        <w:rPr>
          <w:rFonts w:cs="Arial"/>
        </w:rPr>
        <w:t xml:space="preserve"> </w:t>
      </w:r>
      <w:r w:rsidRPr="00D3239D">
        <w:rPr>
          <w:rFonts w:cs="Arial"/>
          <w:color w:val="000000"/>
          <w:shd w:val="clear" w:color="auto" w:fill="FFFFFF"/>
        </w:rPr>
        <w:t>BAGNOLI, Vicente.</w:t>
      </w:r>
      <w:r w:rsidRPr="00D3239D">
        <w:rPr>
          <w:rStyle w:val="apple-converted-space"/>
          <w:rFonts w:cs="Arial"/>
          <w:color w:val="000000"/>
          <w:shd w:val="clear" w:color="auto" w:fill="FFFFFF"/>
        </w:rPr>
        <w:t> </w:t>
      </w:r>
      <w:r w:rsidRPr="00D3239D">
        <w:rPr>
          <w:rStyle w:val="cite-title"/>
          <w:rFonts w:cs="Arial"/>
          <w:i/>
          <w:iCs/>
          <w:color w:val="000000"/>
          <w:bdr w:val="none" w:sz="0" w:space="0" w:color="auto" w:frame="1"/>
          <w:shd w:val="clear" w:color="auto" w:fill="FFFFFF"/>
        </w:rPr>
        <w:t>Comentários à Nova Lei de Defesa da Concorrência.</w:t>
      </w:r>
      <w:r w:rsidRPr="00D3239D">
        <w:rPr>
          <w:rStyle w:val="apple-converted-space"/>
          <w:rFonts w:cs="Arial"/>
          <w:color w:val="000000"/>
          <w:shd w:val="clear" w:color="auto" w:fill="FFFFFF"/>
        </w:rPr>
        <w:t> </w:t>
      </w:r>
      <w:r w:rsidRPr="002658DA">
        <w:rPr>
          <w:rFonts w:cs="Arial"/>
          <w:color w:val="000000"/>
          <w:shd w:val="clear" w:color="auto" w:fill="FFFFFF"/>
        </w:rPr>
        <w:t>Método, 2012. p. 173</w:t>
      </w:r>
    </w:p>
  </w:footnote>
  <w:footnote w:id="29">
    <w:p w:rsidR="008F5496" w:rsidRPr="002658DA" w:rsidRDefault="008F5496" w:rsidP="00D3239D">
      <w:pPr>
        <w:pStyle w:val="Textodenotaderodap"/>
        <w:jc w:val="both"/>
        <w:rPr>
          <w:rFonts w:cs="Arial"/>
        </w:rPr>
      </w:pPr>
      <w:r w:rsidRPr="00D3239D">
        <w:rPr>
          <w:rStyle w:val="Refdenotaderodap"/>
          <w:rFonts w:cs="Arial"/>
        </w:rPr>
        <w:footnoteRef/>
      </w:r>
      <w:r w:rsidRPr="00D3239D">
        <w:rPr>
          <w:rFonts w:cs="Arial"/>
        </w:rPr>
        <w:t xml:space="preserve"> </w:t>
      </w:r>
      <w:r w:rsidRPr="00D3239D">
        <w:rPr>
          <w:rFonts w:cs="Arial"/>
          <w:color w:val="000000"/>
          <w:shd w:val="clear" w:color="auto" w:fill="FFFFFF"/>
        </w:rPr>
        <w:t xml:space="preserve">BAGNOLI, </w:t>
      </w:r>
      <w:r w:rsidR="007333FF">
        <w:rPr>
          <w:rFonts w:cs="Arial"/>
          <w:color w:val="000000"/>
          <w:shd w:val="clear" w:color="auto" w:fill="FFFFFF"/>
        </w:rPr>
        <w:t>ob. cit</w:t>
      </w:r>
      <w:r w:rsidRPr="002658DA">
        <w:rPr>
          <w:rFonts w:cs="Arial"/>
          <w:color w:val="000000"/>
          <w:shd w:val="clear" w:color="auto" w:fill="FFFFFF"/>
        </w:rPr>
        <w:t>. p. 173</w:t>
      </w:r>
    </w:p>
  </w:footnote>
  <w:footnote w:id="30">
    <w:p w:rsidR="008F5496" w:rsidRPr="00D3239D" w:rsidRDefault="008F5496" w:rsidP="00D3239D">
      <w:pPr>
        <w:pStyle w:val="Textodenotaderodap"/>
        <w:jc w:val="both"/>
        <w:rPr>
          <w:rFonts w:cs="Arial"/>
        </w:rPr>
      </w:pPr>
      <w:r w:rsidRPr="00D3239D">
        <w:rPr>
          <w:rStyle w:val="Refdenotaderodap"/>
          <w:rFonts w:cs="Arial"/>
        </w:rPr>
        <w:footnoteRef/>
      </w:r>
      <w:r w:rsidRPr="00D3239D">
        <w:rPr>
          <w:rFonts w:cs="Arial"/>
        </w:rPr>
        <w:t xml:space="preserve"> Nesse sentido, o voto do </w:t>
      </w:r>
      <w:proofErr w:type="spellStart"/>
      <w:r w:rsidRPr="00D3239D">
        <w:rPr>
          <w:rFonts w:cs="Arial"/>
        </w:rPr>
        <w:t>Ex-Conselheiro</w:t>
      </w:r>
      <w:proofErr w:type="spellEnd"/>
      <w:r w:rsidRPr="00D3239D">
        <w:rPr>
          <w:rFonts w:cs="Arial"/>
        </w:rPr>
        <w:t xml:space="preserve"> LUIZ CARLOS DELORME PRADO: “Embora justificada a </w:t>
      </w:r>
      <w:proofErr w:type="spellStart"/>
      <w:r w:rsidRPr="00D3239D">
        <w:rPr>
          <w:rFonts w:cs="Arial"/>
        </w:rPr>
        <w:t>importância</w:t>
      </w:r>
      <w:proofErr w:type="spellEnd"/>
      <w:r w:rsidRPr="00D3239D">
        <w:rPr>
          <w:rFonts w:cs="Arial"/>
        </w:rPr>
        <w:t xml:space="preserve"> dada na </w:t>
      </w:r>
      <w:proofErr w:type="spellStart"/>
      <w:r w:rsidRPr="00D3239D">
        <w:rPr>
          <w:rFonts w:cs="Arial"/>
        </w:rPr>
        <w:t>legislação</w:t>
      </w:r>
      <w:proofErr w:type="spellEnd"/>
      <w:r w:rsidRPr="00D3239D">
        <w:rPr>
          <w:rFonts w:cs="Arial"/>
        </w:rPr>
        <w:t xml:space="preserve"> brasileira ao controle de </w:t>
      </w:r>
      <w:proofErr w:type="spellStart"/>
      <w:r w:rsidRPr="00D3239D">
        <w:rPr>
          <w:rFonts w:cs="Arial"/>
        </w:rPr>
        <w:t>concentração</w:t>
      </w:r>
      <w:proofErr w:type="spellEnd"/>
      <w:r w:rsidRPr="00D3239D">
        <w:rPr>
          <w:rFonts w:cs="Arial"/>
        </w:rPr>
        <w:t xml:space="preserve">, o artigo 54 da Lei 8.884/1994, pela sua generalidade, pode gerar grande </w:t>
      </w:r>
      <w:proofErr w:type="spellStart"/>
      <w:r w:rsidRPr="00D3239D">
        <w:rPr>
          <w:rFonts w:cs="Arial"/>
        </w:rPr>
        <w:t>insegurança</w:t>
      </w:r>
      <w:proofErr w:type="spellEnd"/>
      <w:r w:rsidRPr="00D3239D">
        <w:rPr>
          <w:rFonts w:cs="Arial"/>
        </w:rPr>
        <w:t xml:space="preserve"> </w:t>
      </w:r>
      <w:proofErr w:type="spellStart"/>
      <w:r w:rsidRPr="00D3239D">
        <w:rPr>
          <w:rFonts w:cs="Arial"/>
        </w:rPr>
        <w:t>jurídica</w:t>
      </w:r>
      <w:proofErr w:type="spellEnd"/>
      <w:r w:rsidRPr="00D3239D">
        <w:rPr>
          <w:rFonts w:cs="Arial"/>
        </w:rPr>
        <w:t xml:space="preserve">. Em especial, o </w:t>
      </w:r>
      <w:proofErr w:type="spellStart"/>
      <w:r w:rsidRPr="00D3239D">
        <w:rPr>
          <w:rFonts w:cs="Arial"/>
        </w:rPr>
        <w:t>parágrafo</w:t>
      </w:r>
      <w:proofErr w:type="spellEnd"/>
      <w:r w:rsidRPr="00D3239D">
        <w:rPr>
          <w:rFonts w:cs="Arial"/>
        </w:rPr>
        <w:t xml:space="preserve"> terceiro abre </w:t>
      </w:r>
      <w:proofErr w:type="spellStart"/>
      <w:r w:rsidRPr="00D3239D">
        <w:rPr>
          <w:rFonts w:cs="Arial"/>
        </w:rPr>
        <w:t>espaço</w:t>
      </w:r>
      <w:proofErr w:type="spellEnd"/>
      <w:r w:rsidRPr="00D3239D">
        <w:rPr>
          <w:rFonts w:cs="Arial"/>
        </w:rPr>
        <w:t xml:space="preserve"> para que se justifique a </w:t>
      </w:r>
      <w:proofErr w:type="spellStart"/>
      <w:r w:rsidRPr="00D3239D">
        <w:rPr>
          <w:rFonts w:cs="Arial"/>
        </w:rPr>
        <w:t>comunicação</w:t>
      </w:r>
      <w:proofErr w:type="spellEnd"/>
      <w:r w:rsidRPr="00D3239D">
        <w:rPr>
          <w:rFonts w:cs="Arial"/>
        </w:rPr>
        <w:t xml:space="preserve"> de um grande </w:t>
      </w:r>
      <w:proofErr w:type="spellStart"/>
      <w:r w:rsidRPr="00D3239D">
        <w:rPr>
          <w:rFonts w:cs="Arial"/>
        </w:rPr>
        <w:t>número</w:t>
      </w:r>
      <w:proofErr w:type="spellEnd"/>
      <w:r w:rsidRPr="00D3239D">
        <w:rPr>
          <w:rFonts w:cs="Arial"/>
        </w:rPr>
        <w:t xml:space="preserve"> de atividades de </w:t>
      </w:r>
      <w:proofErr w:type="spellStart"/>
      <w:r w:rsidRPr="00D3239D">
        <w:rPr>
          <w:rFonts w:cs="Arial"/>
        </w:rPr>
        <w:t>cooperação</w:t>
      </w:r>
      <w:proofErr w:type="spellEnd"/>
      <w:r w:rsidRPr="00D3239D">
        <w:rPr>
          <w:rFonts w:cs="Arial"/>
        </w:rPr>
        <w:t xml:space="preserve"> </w:t>
      </w:r>
      <w:proofErr w:type="spellStart"/>
      <w:r w:rsidRPr="00D3239D">
        <w:rPr>
          <w:rFonts w:cs="Arial"/>
        </w:rPr>
        <w:t>econômica</w:t>
      </w:r>
      <w:proofErr w:type="spellEnd"/>
      <w:r w:rsidRPr="00D3239D">
        <w:rPr>
          <w:rFonts w:cs="Arial"/>
        </w:rPr>
        <w:t xml:space="preserve">. Para que o Sistema Brasileiro de </w:t>
      </w:r>
      <w:proofErr w:type="spellStart"/>
      <w:r w:rsidRPr="00D3239D">
        <w:rPr>
          <w:rFonts w:cs="Arial"/>
        </w:rPr>
        <w:t>Concorrência</w:t>
      </w:r>
      <w:proofErr w:type="spellEnd"/>
      <w:r w:rsidRPr="00D3239D">
        <w:rPr>
          <w:rFonts w:cs="Arial"/>
        </w:rPr>
        <w:t xml:space="preserve"> </w:t>
      </w:r>
      <w:proofErr w:type="spellStart"/>
      <w:r w:rsidRPr="00D3239D">
        <w:rPr>
          <w:rFonts w:cs="Arial"/>
        </w:rPr>
        <w:t>não</w:t>
      </w:r>
      <w:proofErr w:type="spellEnd"/>
      <w:r w:rsidRPr="00D3239D">
        <w:rPr>
          <w:rFonts w:cs="Arial"/>
        </w:rPr>
        <w:t xml:space="preserve"> seja inundado com grande </w:t>
      </w:r>
      <w:proofErr w:type="spellStart"/>
      <w:r w:rsidRPr="00D3239D">
        <w:rPr>
          <w:rFonts w:cs="Arial"/>
        </w:rPr>
        <w:t>número</w:t>
      </w:r>
      <w:proofErr w:type="spellEnd"/>
      <w:r w:rsidRPr="00D3239D">
        <w:rPr>
          <w:rFonts w:cs="Arial"/>
        </w:rPr>
        <w:t xml:space="preserve"> de Atos de </w:t>
      </w:r>
      <w:proofErr w:type="spellStart"/>
      <w:r w:rsidRPr="00D3239D">
        <w:rPr>
          <w:rFonts w:cs="Arial"/>
        </w:rPr>
        <w:t>Concentração</w:t>
      </w:r>
      <w:proofErr w:type="spellEnd"/>
      <w:r w:rsidRPr="00D3239D">
        <w:rPr>
          <w:rFonts w:cs="Arial"/>
        </w:rPr>
        <w:t xml:space="preserve">, para os quais </w:t>
      </w:r>
      <w:proofErr w:type="spellStart"/>
      <w:r w:rsidRPr="00D3239D">
        <w:rPr>
          <w:rFonts w:cs="Arial"/>
        </w:rPr>
        <w:t>não</w:t>
      </w:r>
      <w:proofErr w:type="spellEnd"/>
      <w:r w:rsidRPr="00D3239D">
        <w:rPr>
          <w:rFonts w:cs="Arial"/>
        </w:rPr>
        <w:t xml:space="preserve"> há qualquer </w:t>
      </w:r>
      <w:proofErr w:type="spellStart"/>
      <w:r w:rsidRPr="00D3239D">
        <w:rPr>
          <w:rFonts w:cs="Arial"/>
        </w:rPr>
        <w:t>razão</w:t>
      </w:r>
      <w:proofErr w:type="spellEnd"/>
      <w:r w:rsidRPr="00D3239D">
        <w:rPr>
          <w:rFonts w:cs="Arial"/>
        </w:rPr>
        <w:t xml:space="preserve"> </w:t>
      </w:r>
      <w:proofErr w:type="spellStart"/>
      <w:r w:rsidRPr="00D3239D">
        <w:rPr>
          <w:rFonts w:cs="Arial"/>
        </w:rPr>
        <w:t>econômica</w:t>
      </w:r>
      <w:proofErr w:type="spellEnd"/>
      <w:r w:rsidRPr="00D3239D">
        <w:rPr>
          <w:rFonts w:cs="Arial"/>
        </w:rPr>
        <w:t xml:space="preserve"> que recomende sua </w:t>
      </w:r>
      <w:proofErr w:type="spellStart"/>
      <w:r w:rsidRPr="00D3239D">
        <w:rPr>
          <w:rFonts w:cs="Arial"/>
        </w:rPr>
        <w:t>submissão</w:t>
      </w:r>
      <w:proofErr w:type="spellEnd"/>
      <w:r w:rsidRPr="00D3239D">
        <w:rPr>
          <w:rFonts w:cs="Arial"/>
        </w:rPr>
        <w:t xml:space="preserve">, é </w:t>
      </w:r>
      <w:proofErr w:type="spellStart"/>
      <w:r w:rsidRPr="00D3239D">
        <w:rPr>
          <w:rFonts w:cs="Arial"/>
        </w:rPr>
        <w:t>necessário</w:t>
      </w:r>
      <w:proofErr w:type="spellEnd"/>
      <w:r w:rsidRPr="00D3239D">
        <w:rPr>
          <w:rFonts w:cs="Arial"/>
        </w:rPr>
        <w:t xml:space="preserve"> que a </w:t>
      </w:r>
      <w:proofErr w:type="spellStart"/>
      <w:r w:rsidRPr="00D3239D">
        <w:rPr>
          <w:rFonts w:cs="Arial"/>
        </w:rPr>
        <w:t>jurisprudência</w:t>
      </w:r>
      <w:proofErr w:type="spellEnd"/>
      <w:r w:rsidRPr="00D3239D">
        <w:rPr>
          <w:rFonts w:cs="Arial"/>
        </w:rPr>
        <w:t xml:space="preserve"> do CADE </w:t>
      </w:r>
      <w:proofErr w:type="spellStart"/>
      <w:r w:rsidRPr="00D3239D">
        <w:rPr>
          <w:rFonts w:cs="Arial"/>
        </w:rPr>
        <w:t>estabeleça</w:t>
      </w:r>
      <w:proofErr w:type="spellEnd"/>
      <w:r w:rsidRPr="00D3239D">
        <w:rPr>
          <w:rFonts w:cs="Arial"/>
        </w:rPr>
        <w:t xml:space="preserve"> claramente uma </w:t>
      </w:r>
      <w:proofErr w:type="spellStart"/>
      <w:r w:rsidRPr="00D3239D">
        <w:rPr>
          <w:rFonts w:cs="Arial"/>
        </w:rPr>
        <w:t>interpretação</w:t>
      </w:r>
      <w:proofErr w:type="spellEnd"/>
      <w:r w:rsidRPr="00D3239D">
        <w:rPr>
          <w:rFonts w:cs="Arial"/>
        </w:rPr>
        <w:t xml:space="preserve"> do alcance desse texto </w:t>
      </w:r>
      <w:proofErr w:type="spellStart"/>
      <w:r w:rsidRPr="00D3239D">
        <w:rPr>
          <w:rFonts w:cs="Arial"/>
        </w:rPr>
        <w:t>jurídico</w:t>
      </w:r>
      <w:proofErr w:type="spellEnd"/>
      <w:r w:rsidRPr="00D3239D">
        <w:rPr>
          <w:rFonts w:cs="Arial"/>
        </w:rPr>
        <w:t xml:space="preserve">. O ponto de partida para este </w:t>
      </w:r>
      <w:proofErr w:type="spellStart"/>
      <w:r w:rsidRPr="00D3239D">
        <w:rPr>
          <w:rFonts w:cs="Arial"/>
        </w:rPr>
        <w:t>análise</w:t>
      </w:r>
      <w:proofErr w:type="spellEnd"/>
      <w:r w:rsidRPr="00D3239D">
        <w:rPr>
          <w:rFonts w:cs="Arial"/>
        </w:rPr>
        <w:t xml:space="preserve"> é a premissa que a </w:t>
      </w:r>
      <w:proofErr w:type="spellStart"/>
      <w:r w:rsidRPr="00D3239D">
        <w:rPr>
          <w:rFonts w:cs="Arial"/>
        </w:rPr>
        <w:t>intervenção</w:t>
      </w:r>
      <w:proofErr w:type="spellEnd"/>
      <w:r w:rsidRPr="00D3239D">
        <w:rPr>
          <w:rFonts w:cs="Arial"/>
        </w:rPr>
        <w:t xml:space="preserve"> na iniciativa privada deve sempre ser feita de maneira cautelosa, resguardando-se o </w:t>
      </w:r>
      <w:proofErr w:type="spellStart"/>
      <w:r w:rsidRPr="00D3239D">
        <w:rPr>
          <w:rFonts w:cs="Arial"/>
        </w:rPr>
        <w:t>princípio</w:t>
      </w:r>
      <w:proofErr w:type="spellEnd"/>
      <w:r w:rsidRPr="00D3239D">
        <w:rPr>
          <w:rFonts w:cs="Arial"/>
        </w:rPr>
        <w:t xml:space="preserve"> de que a </w:t>
      </w:r>
      <w:proofErr w:type="spellStart"/>
      <w:r w:rsidRPr="00D3239D">
        <w:rPr>
          <w:rFonts w:cs="Arial"/>
        </w:rPr>
        <w:t>ação</w:t>
      </w:r>
      <w:proofErr w:type="spellEnd"/>
      <w:r w:rsidRPr="00D3239D">
        <w:rPr>
          <w:rFonts w:cs="Arial"/>
        </w:rPr>
        <w:t xml:space="preserve"> do Estado deve ser a menor </w:t>
      </w:r>
      <w:proofErr w:type="spellStart"/>
      <w:r w:rsidRPr="00D3239D">
        <w:rPr>
          <w:rFonts w:cs="Arial"/>
        </w:rPr>
        <w:t>possível</w:t>
      </w:r>
      <w:proofErr w:type="spellEnd"/>
      <w:r w:rsidRPr="00D3239D">
        <w:rPr>
          <w:rFonts w:cs="Arial"/>
        </w:rPr>
        <w:t xml:space="preserve"> </w:t>
      </w:r>
      <w:proofErr w:type="spellStart"/>
      <w:r w:rsidRPr="00D3239D">
        <w:rPr>
          <w:rFonts w:cs="Arial"/>
        </w:rPr>
        <w:t>compatível</w:t>
      </w:r>
      <w:proofErr w:type="spellEnd"/>
      <w:r w:rsidRPr="00D3239D">
        <w:rPr>
          <w:rFonts w:cs="Arial"/>
        </w:rPr>
        <w:t xml:space="preserve"> com a defesa dos direitos tutelados. O interesse </w:t>
      </w:r>
      <w:proofErr w:type="spellStart"/>
      <w:r w:rsidRPr="00D3239D">
        <w:rPr>
          <w:rFonts w:cs="Arial"/>
        </w:rPr>
        <w:t>público</w:t>
      </w:r>
      <w:proofErr w:type="spellEnd"/>
      <w:r w:rsidRPr="00D3239D">
        <w:rPr>
          <w:rFonts w:cs="Arial"/>
        </w:rPr>
        <w:t xml:space="preserve"> tutelado pelo CADE é a defesa da </w:t>
      </w:r>
      <w:proofErr w:type="spellStart"/>
      <w:r w:rsidRPr="00D3239D">
        <w:rPr>
          <w:rFonts w:cs="Arial"/>
        </w:rPr>
        <w:t>concorrência</w:t>
      </w:r>
      <w:proofErr w:type="spellEnd"/>
      <w:r w:rsidRPr="00D3239D">
        <w:rPr>
          <w:rFonts w:cs="Arial"/>
        </w:rPr>
        <w:t xml:space="preserve">. Portanto, inexiste in- </w:t>
      </w:r>
      <w:proofErr w:type="spellStart"/>
      <w:r w:rsidRPr="00D3239D">
        <w:rPr>
          <w:rFonts w:cs="Arial"/>
        </w:rPr>
        <w:t>teresse</w:t>
      </w:r>
      <w:proofErr w:type="spellEnd"/>
      <w:r w:rsidRPr="00D3239D">
        <w:rPr>
          <w:rFonts w:cs="Arial"/>
        </w:rPr>
        <w:t xml:space="preserve"> </w:t>
      </w:r>
      <w:proofErr w:type="spellStart"/>
      <w:r w:rsidRPr="00D3239D">
        <w:rPr>
          <w:rFonts w:cs="Arial"/>
        </w:rPr>
        <w:t>público</w:t>
      </w:r>
      <w:proofErr w:type="spellEnd"/>
      <w:r w:rsidRPr="00D3239D">
        <w:rPr>
          <w:rFonts w:cs="Arial"/>
        </w:rPr>
        <w:t xml:space="preserve"> na </w:t>
      </w:r>
      <w:proofErr w:type="spellStart"/>
      <w:r w:rsidRPr="00D3239D">
        <w:rPr>
          <w:rFonts w:cs="Arial"/>
        </w:rPr>
        <w:t>submissão</w:t>
      </w:r>
      <w:proofErr w:type="spellEnd"/>
      <w:r w:rsidRPr="00D3239D">
        <w:rPr>
          <w:rFonts w:cs="Arial"/>
        </w:rPr>
        <w:t xml:space="preserve"> de uma </w:t>
      </w:r>
      <w:proofErr w:type="spellStart"/>
      <w:r w:rsidRPr="00D3239D">
        <w:rPr>
          <w:rFonts w:cs="Arial"/>
        </w:rPr>
        <w:t>operação</w:t>
      </w:r>
      <w:proofErr w:type="spellEnd"/>
      <w:r w:rsidRPr="00D3239D">
        <w:rPr>
          <w:rFonts w:cs="Arial"/>
        </w:rPr>
        <w:t xml:space="preserve"> que </w:t>
      </w:r>
      <w:proofErr w:type="spellStart"/>
      <w:r w:rsidRPr="00D3239D">
        <w:rPr>
          <w:rFonts w:cs="Arial"/>
        </w:rPr>
        <w:t>não</w:t>
      </w:r>
      <w:proofErr w:type="spellEnd"/>
      <w:r w:rsidRPr="00D3239D">
        <w:rPr>
          <w:rFonts w:cs="Arial"/>
        </w:rPr>
        <w:t xml:space="preserve"> possui as particularidades previstas pela Lei, visto que </w:t>
      </w:r>
      <w:proofErr w:type="spellStart"/>
      <w:r w:rsidRPr="00D3239D">
        <w:rPr>
          <w:rFonts w:cs="Arial"/>
        </w:rPr>
        <w:t>não</w:t>
      </w:r>
      <w:proofErr w:type="spellEnd"/>
      <w:r w:rsidRPr="00D3239D">
        <w:rPr>
          <w:rFonts w:cs="Arial"/>
        </w:rPr>
        <w:t xml:space="preserve"> tem capacidade de produzir qualquer efeito negativo no mercado”. Voto do Conselheiro Relator Dr. Luiz Carlos </w:t>
      </w:r>
      <w:proofErr w:type="spellStart"/>
      <w:r w:rsidRPr="00D3239D">
        <w:rPr>
          <w:rFonts w:cs="Arial"/>
        </w:rPr>
        <w:t>Delorme</w:t>
      </w:r>
      <w:proofErr w:type="spellEnd"/>
      <w:r w:rsidRPr="00D3239D">
        <w:rPr>
          <w:rFonts w:cs="Arial"/>
        </w:rPr>
        <w:t xml:space="preserve"> Prado, no Ato de </w:t>
      </w:r>
      <w:proofErr w:type="spellStart"/>
      <w:r w:rsidRPr="00D3239D">
        <w:rPr>
          <w:rFonts w:cs="Arial"/>
        </w:rPr>
        <w:t>Concentração</w:t>
      </w:r>
      <w:proofErr w:type="spellEnd"/>
      <w:r w:rsidRPr="00D3239D">
        <w:rPr>
          <w:rFonts w:cs="Arial"/>
        </w:rPr>
        <w:t xml:space="preserve"> </w:t>
      </w:r>
      <w:proofErr w:type="spellStart"/>
      <w:r w:rsidRPr="00D3239D">
        <w:rPr>
          <w:rFonts w:cs="Arial"/>
        </w:rPr>
        <w:t>n.o</w:t>
      </w:r>
      <w:proofErr w:type="spellEnd"/>
      <w:r w:rsidRPr="00D3239D">
        <w:rPr>
          <w:rFonts w:cs="Arial"/>
        </w:rPr>
        <w:t xml:space="preserve"> 08012.002442/04-03, proferido em 15 de dezembro de 2004, de interesse das empresas </w:t>
      </w:r>
      <w:proofErr w:type="spellStart"/>
      <w:r w:rsidRPr="00D3239D">
        <w:rPr>
          <w:rFonts w:cs="Arial"/>
        </w:rPr>
        <w:t>Líder</w:t>
      </w:r>
      <w:proofErr w:type="spellEnd"/>
      <w:r w:rsidRPr="00D3239D">
        <w:rPr>
          <w:rFonts w:cs="Arial"/>
        </w:rPr>
        <w:t xml:space="preserve"> </w:t>
      </w:r>
      <w:proofErr w:type="spellStart"/>
      <w:r w:rsidRPr="00D3239D">
        <w:rPr>
          <w:rFonts w:cs="Arial"/>
        </w:rPr>
        <w:t>Táxi</w:t>
      </w:r>
      <w:proofErr w:type="spellEnd"/>
      <w:r w:rsidRPr="00D3239D">
        <w:rPr>
          <w:rFonts w:cs="Arial"/>
        </w:rPr>
        <w:t xml:space="preserve"> </w:t>
      </w:r>
      <w:proofErr w:type="spellStart"/>
      <w:r w:rsidRPr="00D3239D">
        <w:rPr>
          <w:rFonts w:cs="Arial"/>
        </w:rPr>
        <w:t>Aéreo</w:t>
      </w:r>
      <w:proofErr w:type="spellEnd"/>
      <w:r w:rsidRPr="00D3239D">
        <w:rPr>
          <w:rFonts w:cs="Arial"/>
        </w:rPr>
        <w:t xml:space="preserve"> S/A – Air Brasil e </w:t>
      </w:r>
      <w:proofErr w:type="spellStart"/>
      <w:r w:rsidRPr="00D3239D">
        <w:rPr>
          <w:rFonts w:cs="Arial"/>
        </w:rPr>
        <w:t>Helicópteros</w:t>
      </w:r>
      <w:proofErr w:type="spellEnd"/>
      <w:r w:rsidRPr="00D3239D">
        <w:rPr>
          <w:rFonts w:cs="Arial"/>
        </w:rPr>
        <w:t xml:space="preserve"> do Brasil S/A. In DOU de 9 de fevereiro de 2005, </w:t>
      </w:r>
      <w:proofErr w:type="spellStart"/>
      <w:r w:rsidRPr="00D3239D">
        <w:rPr>
          <w:rFonts w:cs="Arial"/>
        </w:rPr>
        <w:t>Seção</w:t>
      </w:r>
      <w:proofErr w:type="spellEnd"/>
      <w:r w:rsidRPr="00D3239D">
        <w:rPr>
          <w:rFonts w:cs="Arial"/>
        </w:rPr>
        <w:t xml:space="preserve"> 1, </w:t>
      </w:r>
      <w:proofErr w:type="spellStart"/>
      <w:r w:rsidRPr="00D3239D">
        <w:rPr>
          <w:rFonts w:cs="Arial"/>
        </w:rPr>
        <w:t>pág</w:t>
      </w:r>
      <w:proofErr w:type="spellEnd"/>
      <w:r w:rsidRPr="00D3239D">
        <w:rPr>
          <w:rFonts w:cs="Arial"/>
        </w:rPr>
        <w:t>. 26.</w:t>
      </w:r>
    </w:p>
  </w:footnote>
  <w:footnote w:id="31">
    <w:p w:rsidR="008F5496" w:rsidRPr="002658DA" w:rsidRDefault="008F5496" w:rsidP="00D3239D">
      <w:pPr>
        <w:pStyle w:val="Textodenotaderodap"/>
        <w:jc w:val="both"/>
        <w:rPr>
          <w:rFonts w:cs="Arial"/>
        </w:rPr>
      </w:pPr>
      <w:r w:rsidRPr="00D3239D">
        <w:rPr>
          <w:rStyle w:val="Refdenotaderodap"/>
          <w:rFonts w:cs="Arial"/>
        </w:rPr>
        <w:footnoteRef/>
      </w:r>
      <w:r w:rsidRPr="00D3239D">
        <w:rPr>
          <w:rFonts w:cs="Arial"/>
          <w:color w:val="000000"/>
          <w:shd w:val="clear" w:color="auto" w:fill="FFFFFF"/>
        </w:rPr>
        <w:t>BAGNOLI, Vicente.</w:t>
      </w:r>
      <w:r w:rsidRPr="00D3239D">
        <w:rPr>
          <w:rStyle w:val="apple-converted-space"/>
          <w:rFonts w:cs="Arial"/>
          <w:color w:val="000000"/>
          <w:shd w:val="clear" w:color="auto" w:fill="FFFFFF"/>
        </w:rPr>
        <w:t> </w:t>
      </w:r>
      <w:r w:rsidRPr="00D3239D">
        <w:rPr>
          <w:rStyle w:val="cite-title"/>
          <w:rFonts w:cs="Arial"/>
          <w:i/>
          <w:iCs/>
          <w:color w:val="000000"/>
          <w:bdr w:val="none" w:sz="0" w:space="0" w:color="auto" w:frame="1"/>
          <w:shd w:val="clear" w:color="auto" w:fill="FFFFFF"/>
        </w:rPr>
        <w:t>Comentários à Nova Lei de Defesa da Concorrência.</w:t>
      </w:r>
      <w:r w:rsidRPr="00D3239D">
        <w:rPr>
          <w:rStyle w:val="apple-converted-space"/>
          <w:rFonts w:cs="Arial"/>
          <w:color w:val="000000"/>
          <w:shd w:val="clear" w:color="auto" w:fill="FFFFFF"/>
        </w:rPr>
        <w:t> </w:t>
      </w:r>
      <w:r w:rsidRPr="002658DA">
        <w:rPr>
          <w:rFonts w:cs="Arial"/>
          <w:color w:val="000000"/>
          <w:shd w:val="clear" w:color="auto" w:fill="FFFFFF"/>
        </w:rPr>
        <w:t>Método, 2012. p. 173</w:t>
      </w:r>
    </w:p>
  </w:footnote>
  <w:footnote w:id="32">
    <w:p w:rsidR="005A08EB" w:rsidRPr="002658DA" w:rsidRDefault="005A08EB" w:rsidP="00D3239D">
      <w:pPr>
        <w:pStyle w:val="Textodenotaderodap"/>
        <w:jc w:val="both"/>
        <w:rPr>
          <w:rFonts w:cs="Arial"/>
        </w:rPr>
      </w:pPr>
      <w:r w:rsidRPr="00D3239D">
        <w:rPr>
          <w:rStyle w:val="Refdenotaderodap"/>
          <w:rFonts w:cs="Arial"/>
        </w:rPr>
        <w:footnoteRef/>
      </w:r>
      <w:r w:rsidRPr="00D3239D">
        <w:rPr>
          <w:rFonts w:cs="Arial"/>
        </w:rPr>
        <w:t xml:space="preserve"> </w:t>
      </w:r>
      <w:proofErr w:type="gramStart"/>
      <w:r w:rsidR="001F712F">
        <w:rPr>
          <w:rFonts w:cs="Arial"/>
          <w:color w:val="000000"/>
          <w:shd w:val="clear" w:color="auto" w:fill="FFFFFF"/>
        </w:rPr>
        <w:t>BAGNOLI</w:t>
      </w:r>
      <w:r w:rsidRPr="00D3239D">
        <w:rPr>
          <w:rFonts w:cs="Arial"/>
          <w:color w:val="000000"/>
          <w:shd w:val="clear" w:color="auto" w:fill="FFFFFF"/>
        </w:rPr>
        <w:t xml:space="preserve"> ,</w:t>
      </w:r>
      <w:proofErr w:type="gramEnd"/>
      <w:r w:rsidRPr="00D3239D">
        <w:rPr>
          <w:rFonts w:cs="Arial"/>
          <w:color w:val="000000"/>
          <w:shd w:val="clear" w:color="auto" w:fill="FFFFFF"/>
        </w:rPr>
        <w:t xml:space="preserve"> Vicente.</w:t>
      </w:r>
      <w:r w:rsidRPr="00D3239D">
        <w:rPr>
          <w:rStyle w:val="apple-converted-space"/>
          <w:rFonts w:cs="Arial"/>
          <w:color w:val="000000"/>
          <w:shd w:val="clear" w:color="auto" w:fill="FFFFFF"/>
        </w:rPr>
        <w:t> </w:t>
      </w:r>
      <w:r w:rsidRPr="00D3239D">
        <w:rPr>
          <w:rStyle w:val="cite-title"/>
          <w:rFonts w:cs="Arial"/>
          <w:i/>
          <w:iCs/>
          <w:color w:val="000000"/>
          <w:bdr w:val="none" w:sz="0" w:space="0" w:color="auto" w:frame="1"/>
          <w:shd w:val="clear" w:color="auto" w:fill="FFFFFF"/>
        </w:rPr>
        <w:t>Direito econômico, 6ª edição.</w:t>
      </w:r>
      <w:r w:rsidRPr="00D3239D">
        <w:rPr>
          <w:rStyle w:val="apple-converted-space"/>
          <w:rFonts w:cs="Arial"/>
          <w:color w:val="000000"/>
          <w:shd w:val="clear" w:color="auto" w:fill="FFFFFF"/>
        </w:rPr>
        <w:t> </w:t>
      </w:r>
      <w:r w:rsidRPr="002658DA">
        <w:rPr>
          <w:rFonts w:cs="Arial"/>
          <w:color w:val="000000"/>
          <w:shd w:val="clear" w:color="auto" w:fill="FFFFFF"/>
        </w:rPr>
        <w:t>Atlas, 2013.</w:t>
      </w:r>
      <w:r w:rsidRPr="002658DA">
        <w:rPr>
          <w:rStyle w:val="apple-converted-space"/>
          <w:rFonts w:cs="Arial"/>
          <w:color w:val="000000"/>
          <w:shd w:val="clear" w:color="auto" w:fill="FFFFFF"/>
        </w:rPr>
        <w:t>  p. 107;</w:t>
      </w:r>
    </w:p>
  </w:footnote>
  <w:footnote w:id="33">
    <w:p w:rsidR="005A08EB" w:rsidRPr="001F712F" w:rsidRDefault="005A08EB" w:rsidP="00D3239D">
      <w:pPr>
        <w:pStyle w:val="Textodenotaderodap"/>
        <w:jc w:val="both"/>
        <w:rPr>
          <w:rFonts w:cs="Arial"/>
        </w:rPr>
      </w:pPr>
      <w:r w:rsidRPr="00D3239D">
        <w:rPr>
          <w:rStyle w:val="Refdenotaderodap"/>
          <w:rFonts w:cs="Arial"/>
        </w:rPr>
        <w:footnoteRef/>
      </w:r>
      <w:r w:rsidRPr="00D3239D">
        <w:rPr>
          <w:rFonts w:cs="Arial"/>
        </w:rPr>
        <w:t xml:space="preserve"> </w:t>
      </w:r>
      <w:proofErr w:type="gramStart"/>
      <w:r w:rsidRPr="00D3239D">
        <w:rPr>
          <w:rFonts w:cs="Arial"/>
          <w:color w:val="000000"/>
          <w:shd w:val="clear" w:color="auto" w:fill="FFFFFF"/>
        </w:rPr>
        <w:t>Bagnoli ,</w:t>
      </w:r>
      <w:proofErr w:type="gramEnd"/>
      <w:r w:rsidRPr="00D3239D">
        <w:rPr>
          <w:rFonts w:cs="Arial"/>
          <w:color w:val="000000"/>
          <w:shd w:val="clear" w:color="auto" w:fill="FFFFFF"/>
        </w:rPr>
        <w:t xml:space="preserve"> </w:t>
      </w:r>
      <w:r w:rsidR="001F712F">
        <w:rPr>
          <w:rFonts w:cs="Arial"/>
          <w:color w:val="000000"/>
          <w:shd w:val="clear" w:color="auto" w:fill="FFFFFF"/>
        </w:rPr>
        <w:t>ob. cit.</w:t>
      </w:r>
      <w:r w:rsidRPr="001F712F">
        <w:rPr>
          <w:rStyle w:val="apple-converted-space"/>
          <w:rFonts w:cs="Arial"/>
          <w:color w:val="000000"/>
          <w:shd w:val="clear" w:color="auto" w:fill="FFFFFF"/>
        </w:rPr>
        <w:t>  p. 115</w:t>
      </w:r>
    </w:p>
  </w:footnote>
  <w:footnote w:id="34">
    <w:p w:rsidR="005A08EB" w:rsidRPr="001F712F" w:rsidRDefault="005A08EB" w:rsidP="00D3239D">
      <w:pPr>
        <w:pStyle w:val="Textodenotaderodap"/>
        <w:jc w:val="both"/>
        <w:rPr>
          <w:rFonts w:cs="Arial"/>
        </w:rPr>
      </w:pPr>
      <w:r w:rsidRPr="00D3239D">
        <w:rPr>
          <w:rStyle w:val="Refdenotaderodap"/>
          <w:rFonts w:cs="Arial"/>
        </w:rPr>
        <w:footnoteRef/>
      </w:r>
      <w:r w:rsidRPr="00D3239D">
        <w:rPr>
          <w:rFonts w:cs="Arial"/>
        </w:rPr>
        <w:t xml:space="preserve"> </w:t>
      </w:r>
      <w:proofErr w:type="gramStart"/>
      <w:r w:rsidR="001F712F">
        <w:rPr>
          <w:rFonts w:cs="Arial"/>
          <w:color w:val="000000"/>
          <w:shd w:val="clear" w:color="auto" w:fill="FFFFFF"/>
        </w:rPr>
        <w:t>BAGNOLI</w:t>
      </w:r>
      <w:r w:rsidRPr="00D3239D">
        <w:rPr>
          <w:rFonts w:cs="Arial"/>
          <w:color w:val="000000"/>
          <w:shd w:val="clear" w:color="auto" w:fill="FFFFFF"/>
        </w:rPr>
        <w:t xml:space="preserve"> ,</w:t>
      </w:r>
      <w:proofErr w:type="gramEnd"/>
      <w:r w:rsidR="001F712F">
        <w:rPr>
          <w:rFonts w:cs="Arial"/>
          <w:color w:val="000000"/>
          <w:shd w:val="clear" w:color="auto" w:fill="FFFFFF"/>
        </w:rPr>
        <w:t>ob. cit.</w:t>
      </w:r>
      <w:r w:rsidRPr="001F712F">
        <w:rPr>
          <w:rStyle w:val="apple-converted-space"/>
          <w:rFonts w:cs="Arial"/>
          <w:color w:val="000000"/>
          <w:shd w:val="clear" w:color="auto" w:fill="FFFFFF"/>
        </w:rPr>
        <w:t>  p. 115</w:t>
      </w:r>
    </w:p>
  </w:footnote>
  <w:footnote w:id="35">
    <w:p w:rsidR="00E63584" w:rsidRPr="00D3239D" w:rsidRDefault="00E63584" w:rsidP="00D3239D">
      <w:pPr>
        <w:pStyle w:val="Textodenotaderodap"/>
        <w:jc w:val="both"/>
        <w:rPr>
          <w:rFonts w:cs="Arial"/>
        </w:rPr>
      </w:pPr>
      <w:r w:rsidRPr="00D3239D">
        <w:rPr>
          <w:rStyle w:val="Refdenotaderodap"/>
          <w:rFonts w:cs="Arial"/>
        </w:rPr>
        <w:footnoteRef/>
      </w:r>
      <w:r w:rsidRPr="00D3239D">
        <w:rPr>
          <w:rFonts w:cs="Arial"/>
        </w:rPr>
        <w:t xml:space="preserve"> </w:t>
      </w:r>
      <w:proofErr w:type="gramStart"/>
      <w:r w:rsidR="001F712F">
        <w:rPr>
          <w:rFonts w:cs="Arial"/>
          <w:color w:val="000000"/>
          <w:shd w:val="clear" w:color="auto" w:fill="FFFFFF"/>
        </w:rPr>
        <w:t>BAGNOLI</w:t>
      </w:r>
      <w:r w:rsidR="001F712F" w:rsidRPr="00D3239D">
        <w:rPr>
          <w:rFonts w:cs="Arial"/>
          <w:color w:val="000000"/>
          <w:shd w:val="clear" w:color="auto" w:fill="FFFFFF"/>
        </w:rPr>
        <w:t xml:space="preserve"> ,</w:t>
      </w:r>
      <w:proofErr w:type="gramEnd"/>
      <w:r w:rsidR="001F712F">
        <w:rPr>
          <w:rFonts w:cs="Arial"/>
          <w:color w:val="000000"/>
          <w:shd w:val="clear" w:color="auto" w:fill="FFFFFF"/>
        </w:rPr>
        <w:t>ob. cit.</w:t>
      </w:r>
      <w:r w:rsidR="001F712F" w:rsidRPr="001F712F">
        <w:rPr>
          <w:rStyle w:val="apple-converted-space"/>
          <w:rFonts w:cs="Arial"/>
          <w:color w:val="000000"/>
          <w:shd w:val="clear" w:color="auto" w:fill="FFFFFF"/>
        </w:rPr>
        <w:t> </w:t>
      </w:r>
      <w:r w:rsidRPr="00D3239D">
        <w:rPr>
          <w:rStyle w:val="apple-converted-space"/>
          <w:rFonts w:cs="Arial"/>
          <w:color w:val="000000"/>
          <w:shd w:val="clear" w:color="auto" w:fill="FFFFFF"/>
        </w:rPr>
        <w:t>p. 116-117</w:t>
      </w:r>
    </w:p>
  </w:footnote>
  <w:footnote w:id="36">
    <w:p w:rsidR="00E63584" w:rsidRPr="002658DA" w:rsidRDefault="00E63584" w:rsidP="00D3239D">
      <w:pPr>
        <w:pStyle w:val="Textodenotaderodap"/>
        <w:jc w:val="both"/>
        <w:rPr>
          <w:rFonts w:cs="Arial"/>
        </w:rPr>
      </w:pPr>
      <w:r w:rsidRPr="00D3239D">
        <w:rPr>
          <w:rStyle w:val="Refdenotaderodap"/>
          <w:rFonts w:cs="Arial"/>
        </w:rPr>
        <w:footnoteRef/>
      </w:r>
      <w:r w:rsidRPr="00D3239D">
        <w:rPr>
          <w:rFonts w:cs="Arial"/>
        </w:rPr>
        <w:t xml:space="preserve"> </w:t>
      </w:r>
      <w:proofErr w:type="gramStart"/>
      <w:r w:rsidR="001F712F">
        <w:rPr>
          <w:rFonts w:cs="Arial"/>
          <w:color w:val="000000"/>
          <w:shd w:val="clear" w:color="auto" w:fill="FFFFFF"/>
        </w:rPr>
        <w:t>BAGNOLI</w:t>
      </w:r>
      <w:r w:rsidR="001F712F" w:rsidRPr="00D3239D">
        <w:rPr>
          <w:rFonts w:cs="Arial"/>
          <w:color w:val="000000"/>
          <w:shd w:val="clear" w:color="auto" w:fill="FFFFFF"/>
        </w:rPr>
        <w:t xml:space="preserve"> ,</w:t>
      </w:r>
      <w:proofErr w:type="gramEnd"/>
      <w:r w:rsidR="001F712F">
        <w:rPr>
          <w:rFonts w:cs="Arial"/>
          <w:color w:val="000000"/>
          <w:shd w:val="clear" w:color="auto" w:fill="FFFFFF"/>
        </w:rPr>
        <w:t>ob. cit.</w:t>
      </w:r>
      <w:r w:rsidR="001F712F" w:rsidRPr="001F712F">
        <w:rPr>
          <w:rStyle w:val="apple-converted-space"/>
          <w:rFonts w:cs="Arial"/>
          <w:color w:val="000000"/>
          <w:shd w:val="clear" w:color="auto" w:fill="FFFFFF"/>
        </w:rPr>
        <w:t> </w:t>
      </w:r>
      <w:r w:rsidRPr="002658DA">
        <w:rPr>
          <w:rStyle w:val="apple-converted-space"/>
          <w:rFonts w:cs="Arial"/>
          <w:color w:val="000000"/>
          <w:shd w:val="clear" w:color="auto" w:fill="FFFFFF"/>
        </w:rPr>
        <w:t xml:space="preserve"> p.117</w:t>
      </w:r>
    </w:p>
  </w:footnote>
  <w:footnote w:id="37">
    <w:p w:rsidR="00E63584" w:rsidRPr="002658DA" w:rsidRDefault="00E63584" w:rsidP="00D3239D">
      <w:pPr>
        <w:pStyle w:val="Textodenotaderodap"/>
        <w:jc w:val="both"/>
        <w:rPr>
          <w:rFonts w:cs="Arial"/>
        </w:rPr>
      </w:pPr>
      <w:r w:rsidRPr="00D3239D">
        <w:rPr>
          <w:rStyle w:val="Refdenotaderodap"/>
          <w:rFonts w:cs="Arial"/>
        </w:rPr>
        <w:footnoteRef/>
      </w:r>
      <w:r w:rsidRPr="00D3239D">
        <w:rPr>
          <w:rFonts w:cs="Arial"/>
        </w:rPr>
        <w:t xml:space="preserve"> </w:t>
      </w:r>
      <w:proofErr w:type="gramStart"/>
      <w:r w:rsidR="001F712F">
        <w:rPr>
          <w:rFonts w:cs="Arial"/>
          <w:color w:val="000000"/>
          <w:shd w:val="clear" w:color="auto" w:fill="FFFFFF"/>
        </w:rPr>
        <w:t>BAGNOLI</w:t>
      </w:r>
      <w:r w:rsidR="001F712F" w:rsidRPr="00D3239D">
        <w:rPr>
          <w:rFonts w:cs="Arial"/>
          <w:color w:val="000000"/>
          <w:shd w:val="clear" w:color="auto" w:fill="FFFFFF"/>
        </w:rPr>
        <w:t xml:space="preserve"> ,</w:t>
      </w:r>
      <w:proofErr w:type="gramEnd"/>
      <w:r w:rsidR="001F712F">
        <w:rPr>
          <w:rFonts w:cs="Arial"/>
          <w:color w:val="000000"/>
          <w:shd w:val="clear" w:color="auto" w:fill="FFFFFF"/>
        </w:rPr>
        <w:t>ob. cit.</w:t>
      </w:r>
      <w:r w:rsidR="001F712F" w:rsidRPr="001F712F">
        <w:rPr>
          <w:rStyle w:val="apple-converted-space"/>
          <w:rFonts w:cs="Arial"/>
          <w:color w:val="000000"/>
          <w:shd w:val="clear" w:color="auto" w:fill="FFFFFF"/>
        </w:rPr>
        <w:t> </w:t>
      </w:r>
      <w:r w:rsidRPr="002658DA">
        <w:rPr>
          <w:rStyle w:val="apple-converted-space"/>
          <w:rFonts w:cs="Arial"/>
          <w:color w:val="000000"/>
          <w:shd w:val="clear" w:color="auto" w:fill="FFFFFF"/>
        </w:rPr>
        <w:t xml:space="preserve"> p.119</w:t>
      </w:r>
    </w:p>
  </w:footnote>
  <w:footnote w:id="38">
    <w:p w:rsidR="00EF4E7A" w:rsidRPr="00D3239D" w:rsidRDefault="00EF4E7A" w:rsidP="00D3239D">
      <w:pPr>
        <w:pStyle w:val="Textodenotaderodap"/>
        <w:jc w:val="both"/>
        <w:rPr>
          <w:rFonts w:cs="Arial"/>
          <w:lang w:val="en-US"/>
        </w:rPr>
      </w:pPr>
      <w:r w:rsidRPr="00D3239D">
        <w:rPr>
          <w:rStyle w:val="Refdenotaderodap"/>
          <w:rFonts w:cs="Arial"/>
        </w:rPr>
        <w:footnoteRef/>
      </w:r>
      <w:r w:rsidRPr="00D3239D">
        <w:rPr>
          <w:rFonts w:cs="Arial"/>
          <w:lang w:val="en-US"/>
        </w:rPr>
        <w:t xml:space="preserve"> </w:t>
      </w:r>
      <w:proofErr w:type="gramStart"/>
      <w:r w:rsidR="001F712F">
        <w:rPr>
          <w:rFonts w:cs="Arial"/>
          <w:color w:val="000000"/>
          <w:shd w:val="clear" w:color="auto" w:fill="FFFFFF"/>
        </w:rPr>
        <w:t>BAGNOLI</w:t>
      </w:r>
      <w:r w:rsidR="001F712F" w:rsidRPr="00D3239D">
        <w:rPr>
          <w:rFonts w:cs="Arial"/>
          <w:color w:val="000000"/>
          <w:shd w:val="clear" w:color="auto" w:fill="FFFFFF"/>
        </w:rPr>
        <w:t xml:space="preserve"> ,</w:t>
      </w:r>
      <w:proofErr w:type="gramEnd"/>
      <w:r w:rsidR="001F712F">
        <w:rPr>
          <w:rFonts w:cs="Arial"/>
          <w:color w:val="000000"/>
          <w:shd w:val="clear" w:color="auto" w:fill="FFFFFF"/>
        </w:rPr>
        <w:t>ob. cit.</w:t>
      </w:r>
      <w:r w:rsidR="001F712F" w:rsidRPr="001F712F">
        <w:rPr>
          <w:rStyle w:val="apple-converted-space"/>
          <w:rFonts w:cs="Arial"/>
          <w:color w:val="000000"/>
          <w:shd w:val="clear" w:color="auto" w:fill="FFFFFF"/>
        </w:rPr>
        <w:t> </w:t>
      </w:r>
      <w:r w:rsidRPr="00D3239D">
        <w:rPr>
          <w:rFonts w:cs="Arial"/>
          <w:lang w:val="en-US"/>
        </w:rPr>
        <w:t>p.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C6" w:rsidRDefault="00086D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lowerLetter"/>
      <w:lvlText w:val="%1."/>
      <w:lvlJc w:val="left"/>
      <w:pPr>
        <w:tabs>
          <w:tab w:val="num" w:pos="2654"/>
        </w:tabs>
        <w:ind w:left="2654" w:hanging="375"/>
      </w:pPr>
    </w:lvl>
  </w:abstractNum>
  <w:abstractNum w:abstractNumId="3">
    <w:nsid w:val="00000004"/>
    <w:multiLevelType w:val="singleLevel"/>
    <w:tmpl w:val="00000004"/>
    <w:name w:val="WW8Num4"/>
    <w:lvl w:ilvl="0">
      <w:start w:val="1"/>
      <w:numFmt w:val="decimal"/>
      <w:lvlText w:val="%1)"/>
      <w:lvlJc w:val="left"/>
      <w:pPr>
        <w:tabs>
          <w:tab w:val="num" w:pos="-140"/>
        </w:tabs>
        <w:ind w:left="928" w:hanging="360"/>
      </w:pPr>
    </w:lvl>
  </w:abstractNum>
  <w:abstractNum w:abstractNumId="4">
    <w:nsid w:val="01461BDC"/>
    <w:multiLevelType w:val="multilevel"/>
    <w:tmpl w:val="6D3C1B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7E45812"/>
    <w:multiLevelType w:val="multilevel"/>
    <w:tmpl w:val="F350D3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ontani">
    <w15:presenceInfo w15:providerId="AD" w15:userId="S::eduardo.contani@fecap.br::fe313986-87e9-46a0-8c72-15e93bf87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B1"/>
    <w:rsid w:val="000319DA"/>
    <w:rsid w:val="0003388E"/>
    <w:rsid w:val="000728FA"/>
    <w:rsid w:val="00077920"/>
    <w:rsid w:val="00086DC6"/>
    <w:rsid w:val="000B4B66"/>
    <w:rsid w:val="00103BCB"/>
    <w:rsid w:val="00137DC9"/>
    <w:rsid w:val="00152F07"/>
    <w:rsid w:val="001A57CF"/>
    <w:rsid w:val="001F712F"/>
    <w:rsid w:val="001F73C2"/>
    <w:rsid w:val="00205223"/>
    <w:rsid w:val="00217E3A"/>
    <w:rsid w:val="0022381F"/>
    <w:rsid w:val="00252C12"/>
    <w:rsid w:val="002658DA"/>
    <w:rsid w:val="00342E89"/>
    <w:rsid w:val="00346157"/>
    <w:rsid w:val="003648D2"/>
    <w:rsid w:val="00377251"/>
    <w:rsid w:val="003A68EB"/>
    <w:rsid w:val="003E1C27"/>
    <w:rsid w:val="00443BA0"/>
    <w:rsid w:val="00485A75"/>
    <w:rsid w:val="004B61AD"/>
    <w:rsid w:val="004F64E7"/>
    <w:rsid w:val="00524373"/>
    <w:rsid w:val="0055403F"/>
    <w:rsid w:val="00575A16"/>
    <w:rsid w:val="005A08EB"/>
    <w:rsid w:val="005C1BEB"/>
    <w:rsid w:val="005E11D7"/>
    <w:rsid w:val="006113B1"/>
    <w:rsid w:val="00636E27"/>
    <w:rsid w:val="00674927"/>
    <w:rsid w:val="006D17E9"/>
    <w:rsid w:val="006E1E4B"/>
    <w:rsid w:val="007333FF"/>
    <w:rsid w:val="007341E5"/>
    <w:rsid w:val="0073450E"/>
    <w:rsid w:val="00745D12"/>
    <w:rsid w:val="00747B99"/>
    <w:rsid w:val="0079560E"/>
    <w:rsid w:val="00795FED"/>
    <w:rsid w:val="007D5098"/>
    <w:rsid w:val="00802D85"/>
    <w:rsid w:val="00810E5E"/>
    <w:rsid w:val="00833950"/>
    <w:rsid w:val="0087121A"/>
    <w:rsid w:val="00876A1D"/>
    <w:rsid w:val="008F5496"/>
    <w:rsid w:val="009C7F49"/>
    <w:rsid w:val="009D1CE7"/>
    <w:rsid w:val="00A066A1"/>
    <w:rsid w:val="00A06867"/>
    <w:rsid w:val="00A40F34"/>
    <w:rsid w:val="00A42F60"/>
    <w:rsid w:val="00AE6C28"/>
    <w:rsid w:val="00BD0B56"/>
    <w:rsid w:val="00BF1113"/>
    <w:rsid w:val="00C26F4D"/>
    <w:rsid w:val="00C76BD9"/>
    <w:rsid w:val="00C90DD9"/>
    <w:rsid w:val="00CB2BF6"/>
    <w:rsid w:val="00D16FF6"/>
    <w:rsid w:val="00D314AB"/>
    <w:rsid w:val="00D3239D"/>
    <w:rsid w:val="00D36D35"/>
    <w:rsid w:val="00DA2F32"/>
    <w:rsid w:val="00DC21E0"/>
    <w:rsid w:val="00E55DA0"/>
    <w:rsid w:val="00E63584"/>
    <w:rsid w:val="00E75A8C"/>
    <w:rsid w:val="00EA2B30"/>
    <w:rsid w:val="00EA40CE"/>
    <w:rsid w:val="00EE483B"/>
    <w:rsid w:val="00EE4A22"/>
    <w:rsid w:val="00EF4E7A"/>
    <w:rsid w:val="00F0244E"/>
    <w:rsid w:val="00F1103A"/>
    <w:rsid w:val="00F66471"/>
    <w:rsid w:val="00F75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tabs>
        <w:tab w:val="num" w:pos="0"/>
      </w:tabs>
      <w:spacing w:before="240" w:after="60"/>
      <w:ind w:left="432" w:hanging="432"/>
      <w:outlineLvl w:val="0"/>
    </w:pPr>
    <w:rPr>
      <w:rFonts w:ascii="Cambria" w:hAnsi="Cambria"/>
      <w:b/>
      <w:bCs/>
      <w:kern w:val="1"/>
      <w:sz w:val="32"/>
      <w:szCs w:val="32"/>
    </w:rPr>
  </w:style>
  <w:style w:type="paragraph" w:styleId="Ttulo2">
    <w:name w:val="heading 2"/>
    <w:basedOn w:val="Normal"/>
    <w:next w:val="Normal"/>
    <w:qFormat/>
    <w:pPr>
      <w:keepNext/>
      <w:tabs>
        <w:tab w:val="num" w:pos="0"/>
      </w:tabs>
      <w:ind w:left="576" w:hanging="576"/>
      <w:jc w:val="center"/>
      <w:outlineLvl w:val="1"/>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customStyle="1" w:styleId="Ttulo1Char">
    <w:name w:val="Título 1 Char"/>
    <w:rPr>
      <w:rFonts w:ascii="Cambria" w:eastAsia="Times New Roman" w:hAnsi="Cambria" w:cs="Times New Roman"/>
      <w:b/>
      <w:bCs/>
      <w:kern w:val="1"/>
      <w:sz w:val="32"/>
      <w:szCs w:val="32"/>
    </w:rPr>
  </w:style>
  <w:style w:type="character" w:customStyle="1" w:styleId="TextodenotaderodapChar">
    <w:name w:val="Texto de nota de rodapé Char"/>
    <w:rPr>
      <w:rFonts w:ascii="Arial" w:hAnsi="Arial"/>
    </w:rPr>
  </w:style>
  <w:style w:type="character" w:styleId="Hyperlink">
    <w:name w:val="Hyperlink"/>
    <w:rPr>
      <w:color w:val="0000FF"/>
      <w:u w:val="single"/>
    </w:rPr>
  </w:style>
  <w:style w:type="character" w:customStyle="1" w:styleId="Hiperlink">
    <w:name w:val="Hiperlink"/>
    <w:rPr>
      <w:color w:val="0000FF"/>
      <w:u w:val="single"/>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customStyle="1" w:styleId="TextodebaloChar">
    <w:name w:val="Texto de balão Char"/>
    <w:rPr>
      <w:rFonts w:ascii="Tahoma" w:hAnsi="Tahoma" w:cs="Tahoma"/>
      <w:sz w:val="16"/>
      <w:szCs w:val="16"/>
    </w:rPr>
  </w:style>
  <w:style w:type="character" w:styleId="Refdenotaderodap">
    <w:name w:val="footnote reference"/>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Refdenotadefim">
    <w:name w:val="endnote reference"/>
    <w:rPr>
      <w:vertAlign w:val="superscript"/>
    </w:rPr>
  </w:style>
  <w:style w:type="paragraph" w:customStyle="1" w:styleId="Ttulo10">
    <w:name w:val="Título1"/>
    <w:basedOn w:val="Normal"/>
    <w:next w:val="Corpodetexto"/>
    <w:pPr>
      <w:keepNext/>
      <w:spacing w:before="240" w:after="120"/>
    </w:pPr>
    <w:rPr>
      <w:rFonts w:ascii="Arial" w:eastAsia="SimSun"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Recuodecorpodetexto">
    <w:name w:val="Body Text Indent"/>
    <w:basedOn w:val="Normal"/>
    <w:pPr>
      <w:ind w:left="4963" w:firstLine="2"/>
      <w:jc w:val="both"/>
    </w:pPr>
    <w:rPr>
      <w:rFonts w:ascii="Arial" w:hAnsi="Arial" w:cs="Arial"/>
      <w:sz w:val="20"/>
      <w:szCs w:val="20"/>
    </w:rPr>
  </w:style>
  <w:style w:type="paragraph" w:customStyle="1" w:styleId="Resumo">
    <w:name w:val="Resumo"/>
    <w:basedOn w:val="Normal"/>
    <w:pPr>
      <w:widowControl w:val="0"/>
      <w:autoSpaceDE w:val="0"/>
      <w:jc w:val="both"/>
    </w:pPr>
    <w:rPr>
      <w:rFonts w:ascii="Arial" w:hAnsi="Arial" w:cs="Arial"/>
    </w:rPr>
  </w:style>
  <w:style w:type="paragraph" w:customStyle="1" w:styleId="Sumrio">
    <w:name w:val="Sumário"/>
    <w:basedOn w:val="Normal"/>
    <w:pPr>
      <w:widowControl w:val="0"/>
      <w:tabs>
        <w:tab w:val="right" w:leader="dot" w:pos="8959"/>
      </w:tabs>
      <w:autoSpaceDE w:val="0"/>
      <w:spacing w:line="360" w:lineRule="auto"/>
      <w:ind w:left="1191" w:hanging="1191"/>
    </w:pPr>
    <w:rPr>
      <w:rFonts w:ascii="Arial" w:hAnsi="Arial" w:cs="Arial"/>
    </w:rPr>
  </w:style>
  <w:style w:type="paragraph" w:styleId="Textodenotaderodap">
    <w:name w:val="footnote text"/>
    <w:basedOn w:val="Normal"/>
    <w:pPr>
      <w:widowControl w:val="0"/>
      <w:ind w:left="170" w:hanging="170"/>
    </w:pPr>
    <w:rPr>
      <w:rFonts w:ascii="Arial" w:hAnsi="Arial"/>
      <w:sz w:val="20"/>
      <w:szCs w:val="20"/>
    </w:rPr>
  </w:style>
  <w:style w:type="paragraph" w:customStyle="1" w:styleId="Recuodecorpodetexto21">
    <w:name w:val="Recuo de corpo de texto 21"/>
    <w:basedOn w:val="Normal"/>
    <w:pPr>
      <w:spacing w:line="480" w:lineRule="auto"/>
      <w:ind w:left="90"/>
      <w:jc w:val="both"/>
    </w:pPr>
    <w:rPr>
      <w:rFonts w:ascii="Arial" w:hAnsi="Arial" w:cs="Arial"/>
    </w:rPr>
  </w:style>
  <w:style w:type="paragraph" w:customStyle="1" w:styleId="Recuodecorpodetexto31">
    <w:name w:val="Recuo de corpo de texto 31"/>
    <w:basedOn w:val="Normal"/>
    <w:pPr>
      <w:spacing w:line="480" w:lineRule="auto"/>
      <w:ind w:firstLine="708"/>
      <w:jc w:val="both"/>
    </w:pPr>
    <w:rPr>
      <w:rFonts w:ascii="Arial" w:hAnsi="Arial" w:cs="Arial"/>
    </w:rPr>
  </w:style>
  <w:style w:type="paragraph" w:customStyle="1" w:styleId="Dedicatria">
    <w:name w:val="Dedicatória"/>
    <w:basedOn w:val="Normal"/>
    <w:pPr>
      <w:spacing w:line="360" w:lineRule="auto"/>
      <w:jc w:val="right"/>
    </w:pPr>
    <w:rPr>
      <w:rFonts w:ascii="Comic Sans MS" w:hAnsi="Comic Sans MS"/>
      <w:color w:val="000000"/>
      <w:szCs w:val="20"/>
    </w:rPr>
  </w:style>
  <w:style w:type="paragraph" w:customStyle="1" w:styleId="Agradecimentos">
    <w:name w:val="Agradecimentos"/>
    <w:basedOn w:val="Normal"/>
    <w:pPr>
      <w:widowControl w:val="0"/>
      <w:tabs>
        <w:tab w:val="left" w:pos="-170"/>
        <w:tab w:val="left" w:pos="561"/>
        <w:tab w:val="left" w:pos="8547"/>
      </w:tabs>
      <w:spacing w:after="120" w:line="360" w:lineRule="auto"/>
      <w:jc w:val="both"/>
    </w:pPr>
    <w:rPr>
      <w:rFonts w:ascii="Arial" w:hAnsi="Arial"/>
      <w:szCs w:val="20"/>
    </w:rPr>
  </w:style>
  <w:style w:type="paragraph" w:customStyle="1" w:styleId="GradeMdia21">
    <w:name w:val="Grade Média 21"/>
    <w:qFormat/>
    <w:pPr>
      <w:suppressAutoHyphens/>
    </w:pPr>
    <w:rPr>
      <w:rFonts w:eastAsia="Arial"/>
      <w:sz w:val="24"/>
      <w:szCs w:val="24"/>
      <w:lang w:eastAsia="ar-SA"/>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Rodap">
    <w:name w:val="footer"/>
    <w:basedOn w:val="Normal"/>
    <w:pPr>
      <w:suppressLineNumbers/>
      <w:tabs>
        <w:tab w:val="center" w:pos="4252"/>
        <w:tab w:val="right" w:pos="8504"/>
      </w:tabs>
    </w:pPr>
  </w:style>
  <w:style w:type="paragraph" w:styleId="Cabealho">
    <w:name w:val="header"/>
    <w:basedOn w:val="Normal"/>
    <w:pPr>
      <w:suppressLineNumbers/>
      <w:tabs>
        <w:tab w:val="center" w:pos="4819"/>
        <w:tab w:val="right" w:pos="9638"/>
      </w:tabs>
    </w:pPr>
  </w:style>
  <w:style w:type="paragraph" w:styleId="Corpodetexto2">
    <w:name w:val="Body Text 2"/>
    <w:basedOn w:val="Normal"/>
    <w:link w:val="Corpodetexto2Char"/>
    <w:uiPriority w:val="99"/>
    <w:unhideWhenUsed/>
    <w:rsid w:val="005E7AAE"/>
    <w:pPr>
      <w:spacing w:after="120" w:line="480" w:lineRule="auto"/>
    </w:pPr>
    <w:rPr>
      <w:lang w:val="x-none"/>
    </w:rPr>
  </w:style>
  <w:style w:type="character" w:customStyle="1" w:styleId="Corpodetexto2Char">
    <w:name w:val="Corpo de texto 2 Char"/>
    <w:link w:val="Corpodetexto2"/>
    <w:uiPriority w:val="99"/>
    <w:rsid w:val="005E7AAE"/>
    <w:rPr>
      <w:sz w:val="24"/>
      <w:szCs w:val="24"/>
      <w:lang w:eastAsia="ar-SA"/>
    </w:rPr>
  </w:style>
  <w:style w:type="character" w:customStyle="1" w:styleId="apple-converted-space">
    <w:name w:val="apple-converted-space"/>
    <w:rsid w:val="000728FA"/>
  </w:style>
  <w:style w:type="character" w:customStyle="1" w:styleId="cite-title">
    <w:name w:val="cite-title"/>
    <w:rsid w:val="00072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tabs>
        <w:tab w:val="num" w:pos="0"/>
      </w:tabs>
      <w:spacing w:before="240" w:after="60"/>
      <w:ind w:left="432" w:hanging="432"/>
      <w:outlineLvl w:val="0"/>
    </w:pPr>
    <w:rPr>
      <w:rFonts w:ascii="Cambria" w:hAnsi="Cambria"/>
      <w:b/>
      <w:bCs/>
      <w:kern w:val="1"/>
      <w:sz w:val="32"/>
      <w:szCs w:val="32"/>
    </w:rPr>
  </w:style>
  <w:style w:type="paragraph" w:styleId="Ttulo2">
    <w:name w:val="heading 2"/>
    <w:basedOn w:val="Normal"/>
    <w:next w:val="Normal"/>
    <w:qFormat/>
    <w:pPr>
      <w:keepNext/>
      <w:tabs>
        <w:tab w:val="num" w:pos="0"/>
      </w:tabs>
      <w:ind w:left="576" w:hanging="576"/>
      <w:jc w:val="center"/>
      <w:outlineLvl w:val="1"/>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customStyle="1" w:styleId="Ttulo1Char">
    <w:name w:val="Título 1 Char"/>
    <w:rPr>
      <w:rFonts w:ascii="Cambria" w:eastAsia="Times New Roman" w:hAnsi="Cambria" w:cs="Times New Roman"/>
      <w:b/>
      <w:bCs/>
      <w:kern w:val="1"/>
      <w:sz w:val="32"/>
      <w:szCs w:val="32"/>
    </w:rPr>
  </w:style>
  <w:style w:type="character" w:customStyle="1" w:styleId="TextodenotaderodapChar">
    <w:name w:val="Texto de nota de rodapé Char"/>
    <w:rPr>
      <w:rFonts w:ascii="Arial" w:hAnsi="Arial"/>
    </w:rPr>
  </w:style>
  <w:style w:type="character" w:styleId="Hyperlink">
    <w:name w:val="Hyperlink"/>
    <w:rPr>
      <w:color w:val="0000FF"/>
      <w:u w:val="single"/>
    </w:rPr>
  </w:style>
  <w:style w:type="character" w:customStyle="1" w:styleId="Hiperlink">
    <w:name w:val="Hiperlink"/>
    <w:rPr>
      <w:color w:val="0000FF"/>
      <w:u w:val="single"/>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customStyle="1" w:styleId="TextodebaloChar">
    <w:name w:val="Texto de balão Char"/>
    <w:rPr>
      <w:rFonts w:ascii="Tahoma" w:hAnsi="Tahoma" w:cs="Tahoma"/>
      <w:sz w:val="16"/>
      <w:szCs w:val="16"/>
    </w:rPr>
  </w:style>
  <w:style w:type="character" w:styleId="Refdenotaderodap">
    <w:name w:val="footnote reference"/>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Refdenotadefim">
    <w:name w:val="endnote reference"/>
    <w:rPr>
      <w:vertAlign w:val="superscript"/>
    </w:rPr>
  </w:style>
  <w:style w:type="paragraph" w:customStyle="1" w:styleId="Ttulo10">
    <w:name w:val="Título1"/>
    <w:basedOn w:val="Normal"/>
    <w:next w:val="Corpodetexto"/>
    <w:pPr>
      <w:keepNext/>
      <w:spacing w:before="240" w:after="120"/>
    </w:pPr>
    <w:rPr>
      <w:rFonts w:ascii="Arial" w:eastAsia="SimSun"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Recuodecorpodetexto">
    <w:name w:val="Body Text Indent"/>
    <w:basedOn w:val="Normal"/>
    <w:pPr>
      <w:ind w:left="4963" w:firstLine="2"/>
      <w:jc w:val="both"/>
    </w:pPr>
    <w:rPr>
      <w:rFonts w:ascii="Arial" w:hAnsi="Arial" w:cs="Arial"/>
      <w:sz w:val="20"/>
      <w:szCs w:val="20"/>
    </w:rPr>
  </w:style>
  <w:style w:type="paragraph" w:customStyle="1" w:styleId="Resumo">
    <w:name w:val="Resumo"/>
    <w:basedOn w:val="Normal"/>
    <w:pPr>
      <w:widowControl w:val="0"/>
      <w:autoSpaceDE w:val="0"/>
      <w:jc w:val="both"/>
    </w:pPr>
    <w:rPr>
      <w:rFonts w:ascii="Arial" w:hAnsi="Arial" w:cs="Arial"/>
    </w:rPr>
  </w:style>
  <w:style w:type="paragraph" w:customStyle="1" w:styleId="Sumrio">
    <w:name w:val="Sumário"/>
    <w:basedOn w:val="Normal"/>
    <w:pPr>
      <w:widowControl w:val="0"/>
      <w:tabs>
        <w:tab w:val="right" w:leader="dot" w:pos="8959"/>
      </w:tabs>
      <w:autoSpaceDE w:val="0"/>
      <w:spacing w:line="360" w:lineRule="auto"/>
      <w:ind w:left="1191" w:hanging="1191"/>
    </w:pPr>
    <w:rPr>
      <w:rFonts w:ascii="Arial" w:hAnsi="Arial" w:cs="Arial"/>
    </w:rPr>
  </w:style>
  <w:style w:type="paragraph" w:styleId="Textodenotaderodap">
    <w:name w:val="footnote text"/>
    <w:basedOn w:val="Normal"/>
    <w:pPr>
      <w:widowControl w:val="0"/>
      <w:ind w:left="170" w:hanging="170"/>
    </w:pPr>
    <w:rPr>
      <w:rFonts w:ascii="Arial" w:hAnsi="Arial"/>
      <w:sz w:val="20"/>
      <w:szCs w:val="20"/>
    </w:rPr>
  </w:style>
  <w:style w:type="paragraph" w:customStyle="1" w:styleId="Recuodecorpodetexto21">
    <w:name w:val="Recuo de corpo de texto 21"/>
    <w:basedOn w:val="Normal"/>
    <w:pPr>
      <w:spacing w:line="480" w:lineRule="auto"/>
      <w:ind w:left="90"/>
      <w:jc w:val="both"/>
    </w:pPr>
    <w:rPr>
      <w:rFonts w:ascii="Arial" w:hAnsi="Arial" w:cs="Arial"/>
    </w:rPr>
  </w:style>
  <w:style w:type="paragraph" w:customStyle="1" w:styleId="Recuodecorpodetexto31">
    <w:name w:val="Recuo de corpo de texto 31"/>
    <w:basedOn w:val="Normal"/>
    <w:pPr>
      <w:spacing w:line="480" w:lineRule="auto"/>
      <w:ind w:firstLine="708"/>
      <w:jc w:val="both"/>
    </w:pPr>
    <w:rPr>
      <w:rFonts w:ascii="Arial" w:hAnsi="Arial" w:cs="Arial"/>
    </w:rPr>
  </w:style>
  <w:style w:type="paragraph" w:customStyle="1" w:styleId="Dedicatria">
    <w:name w:val="Dedicatória"/>
    <w:basedOn w:val="Normal"/>
    <w:pPr>
      <w:spacing w:line="360" w:lineRule="auto"/>
      <w:jc w:val="right"/>
    </w:pPr>
    <w:rPr>
      <w:rFonts w:ascii="Comic Sans MS" w:hAnsi="Comic Sans MS"/>
      <w:color w:val="000000"/>
      <w:szCs w:val="20"/>
    </w:rPr>
  </w:style>
  <w:style w:type="paragraph" w:customStyle="1" w:styleId="Agradecimentos">
    <w:name w:val="Agradecimentos"/>
    <w:basedOn w:val="Normal"/>
    <w:pPr>
      <w:widowControl w:val="0"/>
      <w:tabs>
        <w:tab w:val="left" w:pos="-170"/>
        <w:tab w:val="left" w:pos="561"/>
        <w:tab w:val="left" w:pos="8547"/>
      </w:tabs>
      <w:spacing w:after="120" w:line="360" w:lineRule="auto"/>
      <w:jc w:val="both"/>
    </w:pPr>
    <w:rPr>
      <w:rFonts w:ascii="Arial" w:hAnsi="Arial"/>
      <w:szCs w:val="20"/>
    </w:rPr>
  </w:style>
  <w:style w:type="paragraph" w:customStyle="1" w:styleId="GradeMdia21">
    <w:name w:val="Grade Média 21"/>
    <w:qFormat/>
    <w:pPr>
      <w:suppressAutoHyphens/>
    </w:pPr>
    <w:rPr>
      <w:rFonts w:eastAsia="Arial"/>
      <w:sz w:val="24"/>
      <w:szCs w:val="24"/>
      <w:lang w:eastAsia="ar-SA"/>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Rodap">
    <w:name w:val="footer"/>
    <w:basedOn w:val="Normal"/>
    <w:pPr>
      <w:suppressLineNumbers/>
      <w:tabs>
        <w:tab w:val="center" w:pos="4252"/>
        <w:tab w:val="right" w:pos="8504"/>
      </w:tabs>
    </w:pPr>
  </w:style>
  <w:style w:type="paragraph" w:styleId="Cabealho">
    <w:name w:val="header"/>
    <w:basedOn w:val="Normal"/>
    <w:pPr>
      <w:suppressLineNumbers/>
      <w:tabs>
        <w:tab w:val="center" w:pos="4819"/>
        <w:tab w:val="right" w:pos="9638"/>
      </w:tabs>
    </w:pPr>
  </w:style>
  <w:style w:type="paragraph" w:styleId="Corpodetexto2">
    <w:name w:val="Body Text 2"/>
    <w:basedOn w:val="Normal"/>
    <w:link w:val="Corpodetexto2Char"/>
    <w:uiPriority w:val="99"/>
    <w:unhideWhenUsed/>
    <w:rsid w:val="005E7AAE"/>
    <w:pPr>
      <w:spacing w:after="120" w:line="480" w:lineRule="auto"/>
    </w:pPr>
    <w:rPr>
      <w:lang w:val="x-none"/>
    </w:rPr>
  </w:style>
  <w:style w:type="character" w:customStyle="1" w:styleId="Corpodetexto2Char">
    <w:name w:val="Corpo de texto 2 Char"/>
    <w:link w:val="Corpodetexto2"/>
    <w:uiPriority w:val="99"/>
    <w:rsid w:val="005E7AAE"/>
    <w:rPr>
      <w:sz w:val="24"/>
      <w:szCs w:val="24"/>
      <w:lang w:eastAsia="ar-SA"/>
    </w:rPr>
  </w:style>
  <w:style w:type="character" w:customStyle="1" w:styleId="apple-converted-space">
    <w:name w:val="apple-converted-space"/>
    <w:rsid w:val="000728FA"/>
  </w:style>
  <w:style w:type="character" w:customStyle="1" w:styleId="cite-title">
    <w:name w:val="cite-title"/>
    <w:rsid w:val="0007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6781">
      <w:bodyDiv w:val="1"/>
      <w:marLeft w:val="0"/>
      <w:marRight w:val="0"/>
      <w:marTop w:val="0"/>
      <w:marBottom w:val="0"/>
      <w:divBdr>
        <w:top w:val="none" w:sz="0" w:space="0" w:color="auto"/>
        <w:left w:val="none" w:sz="0" w:space="0" w:color="auto"/>
        <w:bottom w:val="none" w:sz="0" w:space="0" w:color="auto"/>
        <w:right w:val="none" w:sz="0" w:space="0" w:color="auto"/>
      </w:divBdr>
    </w:div>
    <w:div w:id="316881807">
      <w:bodyDiv w:val="1"/>
      <w:marLeft w:val="0"/>
      <w:marRight w:val="0"/>
      <w:marTop w:val="0"/>
      <w:marBottom w:val="0"/>
      <w:divBdr>
        <w:top w:val="none" w:sz="0" w:space="0" w:color="auto"/>
        <w:left w:val="none" w:sz="0" w:space="0" w:color="auto"/>
        <w:bottom w:val="none" w:sz="0" w:space="0" w:color="auto"/>
        <w:right w:val="none" w:sz="0" w:space="0" w:color="auto"/>
      </w:divBdr>
    </w:div>
    <w:div w:id="742751529">
      <w:bodyDiv w:val="1"/>
      <w:marLeft w:val="0"/>
      <w:marRight w:val="0"/>
      <w:marTop w:val="0"/>
      <w:marBottom w:val="0"/>
      <w:divBdr>
        <w:top w:val="none" w:sz="0" w:space="0" w:color="auto"/>
        <w:left w:val="none" w:sz="0" w:space="0" w:color="auto"/>
        <w:bottom w:val="none" w:sz="0" w:space="0" w:color="auto"/>
        <w:right w:val="none" w:sz="0" w:space="0" w:color="auto"/>
      </w:divBdr>
    </w:div>
    <w:div w:id="1323269595">
      <w:bodyDiv w:val="1"/>
      <w:marLeft w:val="0"/>
      <w:marRight w:val="0"/>
      <w:marTop w:val="0"/>
      <w:marBottom w:val="0"/>
      <w:divBdr>
        <w:top w:val="none" w:sz="0" w:space="0" w:color="auto"/>
        <w:left w:val="none" w:sz="0" w:space="0" w:color="auto"/>
        <w:bottom w:val="none" w:sz="0" w:space="0" w:color="auto"/>
        <w:right w:val="none" w:sz="0" w:space="0" w:color="auto"/>
      </w:divBdr>
    </w:div>
    <w:div w:id="1333026434">
      <w:bodyDiv w:val="1"/>
      <w:marLeft w:val="0"/>
      <w:marRight w:val="0"/>
      <w:marTop w:val="0"/>
      <w:marBottom w:val="0"/>
      <w:divBdr>
        <w:top w:val="none" w:sz="0" w:space="0" w:color="auto"/>
        <w:left w:val="none" w:sz="0" w:space="0" w:color="auto"/>
        <w:bottom w:val="none" w:sz="0" w:space="0" w:color="auto"/>
        <w:right w:val="none" w:sz="0" w:space="0" w:color="auto"/>
      </w:divBdr>
    </w:div>
    <w:div w:id="1419597757">
      <w:bodyDiv w:val="1"/>
      <w:marLeft w:val="0"/>
      <w:marRight w:val="0"/>
      <w:marTop w:val="0"/>
      <w:marBottom w:val="0"/>
      <w:divBdr>
        <w:top w:val="none" w:sz="0" w:space="0" w:color="auto"/>
        <w:left w:val="none" w:sz="0" w:space="0" w:color="auto"/>
        <w:bottom w:val="none" w:sz="0" w:space="0" w:color="auto"/>
        <w:right w:val="none" w:sz="0" w:space="0" w:color="auto"/>
      </w:divBdr>
    </w:div>
    <w:div w:id="1447845906">
      <w:bodyDiv w:val="1"/>
      <w:marLeft w:val="0"/>
      <w:marRight w:val="0"/>
      <w:marTop w:val="0"/>
      <w:marBottom w:val="0"/>
      <w:divBdr>
        <w:top w:val="none" w:sz="0" w:space="0" w:color="auto"/>
        <w:left w:val="none" w:sz="0" w:space="0" w:color="auto"/>
        <w:bottom w:val="none" w:sz="0" w:space="0" w:color="auto"/>
        <w:right w:val="none" w:sz="0" w:space="0" w:color="auto"/>
      </w:divBdr>
    </w:div>
    <w:div w:id="1534002782">
      <w:bodyDiv w:val="1"/>
      <w:marLeft w:val="0"/>
      <w:marRight w:val="0"/>
      <w:marTop w:val="0"/>
      <w:marBottom w:val="0"/>
      <w:divBdr>
        <w:top w:val="none" w:sz="0" w:space="0" w:color="auto"/>
        <w:left w:val="none" w:sz="0" w:space="0" w:color="auto"/>
        <w:bottom w:val="none" w:sz="0" w:space="0" w:color="auto"/>
        <w:right w:val="none" w:sz="0" w:space="0" w:color="auto"/>
      </w:divBdr>
    </w:div>
    <w:div w:id="17869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s.ssrn.com/sol3/papers.cfm?abstract_id=1873463"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digitalcommons.law.ggu.edu/annlsurvey/vol2/iss1/7%20p.%20104" TargetMode="External"/><Relationship Id="rId4" Type="http://schemas.microsoft.com/office/2007/relationships/stylesWithEffects" Target="stylesWithEffects.xml"/><Relationship Id="rId9" Type="http://schemas.openxmlformats.org/officeDocument/2006/relationships/hyperlink" Target="http://www.valor.com.br/imprimir/noticia/3683748/legislacao/3683748"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2E93-76FD-4C2B-A941-0A6871D0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4953</Words>
  <Characters>28236</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33123</CharactersWithSpaces>
  <SharedDoc>false</SharedDoc>
  <HyperlinkBase/>
  <HLinks>
    <vt:vector size="18" baseType="variant">
      <vt:variant>
        <vt:i4>1310754</vt:i4>
      </vt:variant>
      <vt:variant>
        <vt:i4>6</vt:i4>
      </vt:variant>
      <vt:variant>
        <vt:i4>0</vt:i4>
      </vt:variant>
      <vt:variant>
        <vt:i4>5</vt:i4>
      </vt:variant>
      <vt:variant>
        <vt:lpwstr>http://papers.ssrn.com/sol3/papers.cfm?abstract_id=1873463</vt:lpwstr>
      </vt:variant>
      <vt:variant>
        <vt:lpwstr/>
      </vt:variant>
      <vt:variant>
        <vt:i4>6750320</vt:i4>
      </vt:variant>
      <vt:variant>
        <vt:i4>3</vt:i4>
      </vt:variant>
      <vt:variant>
        <vt:i4>0</vt:i4>
      </vt:variant>
      <vt:variant>
        <vt:i4>5</vt:i4>
      </vt:variant>
      <vt:variant>
        <vt:lpwstr>http://digitalcommons.law.ggu.edu/annlsurvey/vol2/iss1/7 p. 104</vt:lpwstr>
      </vt:variant>
      <vt:variant>
        <vt:lpwstr/>
      </vt:variant>
      <vt:variant>
        <vt:i4>7995515</vt:i4>
      </vt:variant>
      <vt:variant>
        <vt:i4>0</vt:i4>
      </vt:variant>
      <vt:variant>
        <vt:i4>0</vt:i4>
      </vt:variant>
      <vt:variant>
        <vt:i4>5</vt:i4>
      </vt:variant>
      <vt:variant>
        <vt:lpwstr>http://www.valor.com.br/imprimir/noticia/3683748/legislacao/3683748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2019-04-04T20:22:00Z</cp:lastPrinted>
  <dcterms:created xsi:type="dcterms:W3CDTF">2019-08-12T18:56:00Z</dcterms:created>
  <dcterms:modified xsi:type="dcterms:W3CDTF">2019-08-12T18:56:00Z</dcterms:modified>
</cp:coreProperties>
</file>